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D8" w:rsidRDefault="00544DD8" w:rsidP="00544DD8">
      <w:pPr>
        <w:pStyle w:val="NoSpacing"/>
      </w:pPr>
      <w:r>
        <w:rPr>
          <w:noProof/>
        </w:rPr>
        <w:drawing>
          <wp:anchor distT="0" distB="0" distL="114300" distR="114300" simplePos="0" relativeHeight="251663360" behindDoc="0" locked="0" layoutInCell="1" allowOverlap="1">
            <wp:simplePos x="0" y="0"/>
            <wp:positionH relativeFrom="margin">
              <wp:posOffset>-48895</wp:posOffset>
            </wp:positionH>
            <wp:positionV relativeFrom="margin">
              <wp:posOffset>99060</wp:posOffset>
            </wp:positionV>
            <wp:extent cx="688340" cy="953770"/>
            <wp:effectExtent l="19050" t="0" r="0" b="0"/>
            <wp:wrapSquare wrapText="bothSides"/>
            <wp:docPr id="3" name="Picture 1" descr="LOGO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IF"/>
                    <pic:cNvPicPr/>
                  </pic:nvPicPr>
                  <pic:blipFill>
                    <a:blip r:embed="rId6" cstate="print"/>
                    <a:stretch>
                      <a:fillRect/>
                    </a:stretch>
                  </pic:blipFill>
                  <pic:spPr>
                    <a:xfrm>
                      <a:off x="0" y="0"/>
                      <a:ext cx="688340" cy="953770"/>
                    </a:xfrm>
                    <a:prstGeom prst="rect">
                      <a:avLst/>
                    </a:prstGeom>
                  </pic:spPr>
                </pic:pic>
              </a:graphicData>
            </a:graphic>
          </wp:anchor>
        </w:drawing>
      </w:r>
    </w:p>
    <w:p w:rsidR="00544DD8" w:rsidRDefault="00544DD8" w:rsidP="00544DD8">
      <w:pPr>
        <w:pStyle w:val="NoSpacing"/>
      </w:pPr>
    </w:p>
    <w:p w:rsidR="00544DD8" w:rsidRDefault="00544DD8" w:rsidP="00544DD8">
      <w:pPr>
        <w:pStyle w:val="NoSpacing"/>
      </w:pPr>
    </w:p>
    <w:p w:rsidR="00544DD8" w:rsidRPr="00596FA3" w:rsidRDefault="00544DD8" w:rsidP="00544DD8">
      <w:pPr>
        <w:pStyle w:val="NoSpacing"/>
        <w:rPr>
          <w:sz w:val="36"/>
          <w:szCs w:val="36"/>
        </w:rPr>
      </w:pPr>
      <w:r>
        <w:rPr>
          <w:noProof/>
          <w:sz w:val="36"/>
          <w:szCs w:val="36"/>
        </w:rPr>
        <w:pict>
          <v:shapetype id="_x0000_t32" coordsize="21600,21600" o:spt="32" o:oned="t" path="m,l21600,21600e" filled="f">
            <v:path arrowok="t" fillok="f" o:connecttype="none"/>
            <o:lock v:ext="edit" shapetype="t"/>
          </v:shapetype>
          <v:shape id="_x0000_s1026" type="#_x0000_t32" style="position:absolute;margin-left:1.95pt;margin-top:17.75pt;width:470.2pt;height:1.25pt;flip:y;z-index:251662336" o:connectortype="straight"/>
        </w:pict>
      </w:r>
      <w:r w:rsidRPr="00596FA3">
        <w:rPr>
          <w:sz w:val="36"/>
          <w:szCs w:val="36"/>
        </w:rPr>
        <w:t>SPRED</w:t>
      </w:r>
      <w:r>
        <w:rPr>
          <w:sz w:val="36"/>
          <w:szCs w:val="36"/>
        </w:rPr>
        <w:t xml:space="preserve">    </w:t>
      </w:r>
    </w:p>
    <w:p w:rsidR="00544DD8" w:rsidRPr="009F1A37" w:rsidRDefault="00544DD8" w:rsidP="00544DD8">
      <w:pPr>
        <w:pStyle w:val="NoSpacing"/>
        <w:rPr>
          <w:sz w:val="18"/>
          <w:szCs w:val="18"/>
        </w:rPr>
      </w:pPr>
      <w:r>
        <w:rPr>
          <w:sz w:val="20"/>
          <w:szCs w:val="20"/>
        </w:rPr>
        <w:t xml:space="preserve"> </w:t>
      </w:r>
      <w:r>
        <w:rPr>
          <w:noProof/>
          <w:sz w:val="18"/>
          <w:szCs w:val="18"/>
        </w:rPr>
        <w:drawing>
          <wp:inline distT="0" distB="0" distL="0" distR="0">
            <wp:extent cx="1393063" cy="190831"/>
            <wp:effectExtent l="19050" t="0" r="0" b="0"/>
            <wp:docPr id="9" name="Picture 4" descr="Ar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 logo.png"/>
                    <pic:cNvPicPr/>
                  </pic:nvPicPr>
                  <pic:blipFill>
                    <a:blip r:embed="rId7" cstate="print"/>
                    <a:stretch>
                      <a:fillRect/>
                    </a:stretch>
                  </pic:blipFill>
                  <pic:spPr>
                    <a:xfrm>
                      <a:off x="0" y="0"/>
                      <a:ext cx="1438842" cy="197102"/>
                    </a:xfrm>
                    <a:prstGeom prst="rect">
                      <a:avLst/>
                    </a:prstGeom>
                  </pic:spPr>
                </pic:pic>
              </a:graphicData>
            </a:graphic>
          </wp:inline>
        </w:drawing>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Pr="009F1A37">
        <w:rPr>
          <w:sz w:val="18"/>
          <w:szCs w:val="18"/>
        </w:rPr>
        <w:t>SPECIAL RELIGIOUS DEVELOPMENT</w:t>
      </w:r>
    </w:p>
    <w:p w:rsidR="00544DD8" w:rsidRPr="009F1A37" w:rsidRDefault="00544DD8" w:rsidP="00544DD8">
      <w:pPr>
        <w:pStyle w:val="NoSpacing"/>
        <w:ind w:right="-180"/>
        <w:rPr>
          <w:sz w:val="18"/>
          <w:szCs w:val="18"/>
        </w:rPr>
      </w:pP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t xml:space="preserve">            </w:t>
      </w:r>
      <w:r>
        <w:rPr>
          <w:sz w:val="18"/>
          <w:szCs w:val="18"/>
        </w:rPr>
        <w:t xml:space="preserve">           </w:t>
      </w:r>
      <w:r w:rsidRPr="009F1A37">
        <w:rPr>
          <w:sz w:val="18"/>
          <w:szCs w:val="18"/>
        </w:rPr>
        <w:t>2956 South Lowe Ave. Chicago, Illinois 60616</w:t>
      </w:r>
    </w:p>
    <w:p w:rsidR="00544DD8" w:rsidRDefault="00544DD8" w:rsidP="00544DD8">
      <w:pPr>
        <w:pStyle w:val="NoSpacing"/>
        <w:ind w:right="-180"/>
        <w:rPr>
          <w:sz w:val="18"/>
          <w:szCs w:val="18"/>
        </w:rPr>
      </w:pPr>
      <w:r w:rsidRPr="009F1A37">
        <w:rPr>
          <w:sz w:val="18"/>
          <w:szCs w:val="18"/>
        </w:rPr>
        <w:tab/>
      </w:r>
      <w:r w:rsidRPr="009F1A37">
        <w:rPr>
          <w:sz w:val="18"/>
          <w:szCs w:val="18"/>
        </w:rPr>
        <w:tab/>
      </w:r>
      <w:r w:rsidRPr="009F1A37">
        <w:rPr>
          <w:sz w:val="18"/>
          <w:szCs w:val="18"/>
        </w:rPr>
        <w:tab/>
      </w:r>
      <w:r w:rsidRPr="009F1A37">
        <w:rPr>
          <w:rStyle w:val="Strong"/>
          <w:rFonts w:ascii="Arial" w:hAnsi="Arial" w:cs="Arial"/>
          <w:color w:val="FFFFFF"/>
          <w:sz w:val="18"/>
          <w:szCs w:val="18"/>
          <w:bdr w:val="none" w:sz="0" w:space="0" w:color="auto" w:frame="1"/>
        </w:rPr>
        <w:t>Special</w:t>
      </w:r>
      <w:r w:rsidRPr="009F1A37">
        <w:rPr>
          <w:rStyle w:val="apple-converted-space"/>
          <w:rFonts w:ascii="Arial" w:hAnsi="Arial" w:cs="Arial"/>
          <w:b/>
          <w:bCs/>
          <w:color w:val="FFFFFF"/>
          <w:sz w:val="18"/>
          <w:szCs w:val="18"/>
          <w:bdr w:val="none" w:sz="0" w:space="0" w:color="auto" w:frame="1"/>
        </w:rPr>
        <w:t> </w:t>
      </w:r>
      <w:r w:rsidRPr="009F1A37">
        <w:rPr>
          <w:sz w:val="18"/>
          <w:szCs w:val="18"/>
        </w:rPr>
        <w:tab/>
      </w:r>
      <w:r w:rsidRPr="009F1A37">
        <w:rPr>
          <w:sz w:val="18"/>
          <w:szCs w:val="18"/>
        </w:rPr>
        <w:tab/>
        <w:t xml:space="preserve">                         </w:t>
      </w:r>
      <w:r>
        <w:rPr>
          <w:sz w:val="18"/>
          <w:szCs w:val="18"/>
        </w:rPr>
        <w:t xml:space="preserve">                                    </w:t>
      </w:r>
      <w:r>
        <w:rPr>
          <w:sz w:val="18"/>
          <w:szCs w:val="18"/>
        </w:rPr>
        <w:tab/>
      </w:r>
      <w:r>
        <w:rPr>
          <w:sz w:val="18"/>
          <w:szCs w:val="18"/>
        </w:rPr>
        <w:tab/>
        <w:t xml:space="preserve"> </w:t>
      </w:r>
      <w:r w:rsidRPr="009F1A37">
        <w:rPr>
          <w:sz w:val="18"/>
          <w:szCs w:val="18"/>
        </w:rPr>
        <w:t>312-842-</w:t>
      </w:r>
      <w:proofErr w:type="gramStart"/>
      <w:r w:rsidRPr="009F1A37">
        <w:rPr>
          <w:sz w:val="18"/>
          <w:szCs w:val="18"/>
        </w:rPr>
        <w:t xml:space="preserve">1039  </w:t>
      </w:r>
      <w:r>
        <w:rPr>
          <w:sz w:val="18"/>
          <w:szCs w:val="18"/>
        </w:rPr>
        <w:t>www.spred</w:t>
      </w:r>
      <w:proofErr w:type="gramEnd"/>
      <w:r>
        <w:rPr>
          <w:sz w:val="18"/>
          <w:szCs w:val="18"/>
        </w:rPr>
        <w:t>-chicago.org</w:t>
      </w:r>
    </w:p>
    <w:p w:rsidR="00D71312" w:rsidRDefault="005F05CE" w:rsidP="00D97F20">
      <w:pPr>
        <w:pStyle w:val="NoSpacing"/>
        <w:ind w:left="-270" w:right="-180"/>
        <w:rPr>
          <w:szCs w:val="24"/>
        </w:rPr>
      </w:pPr>
      <w:r>
        <w:rPr>
          <w:szCs w:val="24"/>
        </w:rPr>
        <w:softHyphen/>
      </w:r>
      <w:r w:rsidR="00D71312">
        <w:rPr>
          <w:szCs w:val="24"/>
        </w:rPr>
        <w:t>__________________________________________________________</w:t>
      </w:r>
      <w:r>
        <w:rPr>
          <w:szCs w:val="24"/>
        </w:rPr>
        <w:t>____________________________</w:t>
      </w:r>
      <w:r w:rsidR="00D97F20">
        <w:rPr>
          <w:szCs w:val="24"/>
        </w:rPr>
        <w:t>__</w:t>
      </w:r>
      <w:r w:rsidR="00807A1D">
        <w:rPr>
          <w:szCs w:val="24"/>
        </w:rPr>
        <w:t>_</w:t>
      </w:r>
      <w:r w:rsidR="00D0369B">
        <w:rPr>
          <w:szCs w:val="24"/>
        </w:rPr>
        <w:t>_</w:t>
      </w:r>
    </w:p>
    <w:p w:rsidR="00D71312" w:rsidRPr="00D71312" w:rsidRDefault="00D71312" w:rsidP="00D97F20">
      <w:pPr>
        <w:pStyle w:val="NoSpacing"/>
        <w:ind w:left="-270" w:right="-180"/>
        <w:rPr>
          <w:rFonts w:cs="Times New Roman"/>
          <w:color w:val="000000"/>
          <w:sz w:val="16"/>
          <w:szCs w:val="16"/>
        </w:rPr>
      </w:pPr>
    </w:p>
    <w:p w:rsidR="00D71312" w:rsidRDefault="00877A96" w:rsidP="00D97F20">
      <w:pPr>
        <w:pStyle w:val="NoSpacing"/>
        <w:ind w:left="-270" w:right="-180"/>
        <w:rPr>
          <w:rFonts w:cs="Times New Roman"/>
          <w:color w:val="000000"/>
          <w:szCs w:val="24"/>
        </w:rPr>
      </w:pPr>
      <w:r>
        <w:rPr>
          <w:rFonts w:cs="Times New Roman"/>
          <w:color w:val="000000"/>
          <w:szCs w:val="24"/>
        </w:rPr>
        <w:t>September 2021</w:t>
      </w:r>
      <w:r w:rsidR="00D71312">
        <w:rPr>
          <w:rFonts w:cs="Times New Roman"/>
          <w:color w:val="000000"/>
          <w:szCs w:val="24"/>
        </w:rPr>
        <w:t xml:space="preserve">                                                                                        </w:t>
      </w:r>
      <w:r>
        <w:rPr>
          <w:rFonts w:cs="Times New Roman"/>
          <w:color w:val="000000"/>
          <w:szCs w:val="24"/>
        </w:rPr>
        <w:t xml:space="preserve">                    </w:t>
      </w:r>
      <w:r w:rsidR="00807A1D">
        <w:rPr>
          <w:rFonts w:cs="Times New Roman"/>
          <w:color w:val="000000"/>
          <w:szCs w:val="24"/>
        </w:rPr>
        <w:t xml:space="preserve">       </w:t>
      </w:r>
      <w:r w:rsidR="00D71312">
        <w:rPr>
          <w:rFonts w:cs="Times New Roman"/>
          <w:color w:val="000000"/>
          <w:szCs w:val="24"/>
        </w:rPr>
        <w:t xml:space="preserve">Volume </w:t>
      </w:r>
      <w:r w:rsidR="0004040F">
        <w:rPr>
          <w:rFonts w:cs="Times New Roman"/>
          <w:color w:val="000000"/>
          <w:szCs w:val="24"/>
        </w:rPr>
        <w:t>10</w:t>
      </w:r>
      <w:r>
        <w:rPr>
          <w:rFonts w:cs="Times New Roman"/>
          <w:color w:val="000000"/>
          <w:szCs w:val="24"/>
        </w:rPr>
        <w:t>1</w:t>
      </w:r>
      <w:r w:rsidR="00D71312">
        <w:rPr>
          <w:rFonts w:cs="Times New Roman"/>
          <w:color w:val="000000"/>
          <w:szCs w:val="24"/>
        </w:rPr>
        <w:t xml:space="preserve">, Number </w:t>
      </w:r>
      <w:r>
        <w:rPr>
          <w:rFonts w:cs="Times New Roman"/>
          <w:color w:val="000000"/>
          <w:szCs w:val="24"/>
        </w:rPr>
        <w:t>1</w:t>
      </w:r>
    </w:p>
    <w:p w:rsidR="00D71312" w:rsidRDefault="00D71312" w:rsidP="00D97F20">
      <w:pPr>
        <w:pStyle w:val="NoSpacing"/>
        <w:ind w:left="-270" w:right="-180"/>
        <w:rPr>
          <w:rFonts w:cs="Times New Roman"/>
          <w:color w:val="000000"/>
          <w:sz w:val="16"/>
          <w:szCs w:val="16"/>
        </w:rPr>
      </w:pPr>
      <w:r w:rsidRPr="00D71312">
        <w:rPr>
          <w:rFonts w:cs="Times New Roman"/>
          <w:color w:val="000000"/>
          <w:sz w:val="16"/>
          <w:szCs w:val="16"/>
        </w:rPr>
        <w:t>___________________________________________________________________________________</w:t>
      </w:r>
      <w:r>
        <w:rPr>
          <w:rFonts w:cs="Times New Roman"/>
          <w:color w:val="000000"/>
          <w:sz w:val="16"/>
          <w:szCs w:val="16"/>
        </w:rPr>
        <w:t>____________________________________________</w:t>
      </w:r>
      <w:r w:rsidRPr="00D71312">
        <w:rPr>
          <w:rFonts w:cs="Times New Roman"/>
          <w:color w:val="000000"/>
          <w:sz w:val="16"/>
          <w:szCs w:val="16"/>
        </w:rPr>
        <w:t>__</w:t>
      </w:r>
      <w:r w:rsidR="00D0369B">
        <w:rPr>
          <w:rFonts w:cs="Times New Roman"/>
          <w:color w:val="000000"/>
          <w:sz w:val="16"/>
          <w:szCs w:val="16"/>
        </w:rPr>
        <w:t>_</w:t>
      </w:r>
      <w:r w:rsidR="00807A1D">
        <w:rPr>
          <w:rFonts w:cs="Times New Roman"/>
          <w:color w:val="000000"/>
          <w:sz w:val="16"/>
          <w:szCs w:val="16"/>
        </w:rPr>
        <w:t>____</w:t>
      </w:r>
      <w:r w:rsidRPr="00D71312">
        <w:rPr>
          <w:rFonts w:cs="Times New Roman"/>
          <w:color w:val="000000"/>
          <w:sz w:val="16"/>
          <w:szCs w:val="16"/>
        </w:rPr>
        <w:t>_</w:t>
      </w:r>
    </w:p>
    <w:p w:rsidR="00D97F20" w:rsidRDefault="00D97F20" w:rsidP="00D97F20">
      <w:pPr>
        <w:autoSpaceDE w:val="0"/>
        <w:autoSpaceDN w:val="0"/>
        <w:adjustRightInd w:val="0"/>
        <w:jc w:val="both"/>
        <w:rPr>
          <w:rFonts w:eastAsiaTheme="minorHAnsi"/>
          <w:color w:val="000000"/>
        </w:rPr>
      </w:pPr>
      <w:r>
        <w:rPr>
          <w:rFonts w:eastAsiaTheme="minorHAnsi"/>
          <w:noProof/>
          <w:color w:val="000000"/>
        </w:rPr>
        <w:drawing>
          <wp:anchor distT="0" distB="0" distL="114300" distR="114300" simplePos="0" relativeHeight="251658240" behindDoc="0" locked="0" layoutInCell="1" allowOverlap="1">
            <wp:simplePos x="0" y="0"/>
            <wp:positionH relativeFrom="margin">
              <wp:posOffset>-365125</wp:posOffset>
            </wp:positionH>
            <wp:positionV relativeFrom="margin">
              <wp:posOffset>1971040</wp:posOffset>
            </wp:positionV>
            <wp:extent cx="1436370" cy="6700520"/>
            <wp:effectExtent l="19050" t="0" r="0" b="0"/>
            <wp:wrapSquare wrapText="bothSides"/>
            <wp:docPr id="1" name="Picture 0" descr="Sept20210001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20210001En.jpg"/>
                    <pic:cNvPicPr/>
                  </pic:nvPicPr>
                  <pic:blipFill>
                    <a:blip r:embed="rId8" cstate="print"/>
                    <a:srcRect l="3302" r="2038"/>
                    <a:stretch>
                      <a:fillRect/>
                    </a:stretch>
                  </pic:blipFill>
                  <pic:spPr>
                    <a:xfrm>
                      <a:off x="0" y="0"/>
                      <a:ext cx="1436370" cy="6700520"/>
                    </a:xfrm>
                    <a:prstGeom prst="rect">
                      <a:avLst/>
                    </a:prstGeom>
                  </pic:spPr>
                </pic:pic>
              </a:graphicData>
            </a:graphic>
          </wp:anchor>
        </w:drawing>
      </w:r>
    </w:p>
    <w:p w:rsidR="00D97F20" w:rsidRDefault="00D97F20" w:rsidP="00807A1D">
      <w:pPr>
        <w:autoSpaceDE w:val="0"/>
        <w:autoSpaceDN w:val="0"/>
        <w:adjustRightInd w:val="0"/>
        <w:ind w:right="-288"/>
        <w:jc w:val="both"/>
        <w:rPr>
          <w:rFonts w:eastAsiaTheme="minorHAnsi"/>
        </w:rPr>
      </w:pPr>
      <w:r>
        <w:rPr>
          <w:rFonts w:eastAsiaTheme="minorHAnsi"/>
          <w:color w:val="000000"/>
        </w:rPr>
        <w:t xml:space="preserve">The new Directory for Catechesis presents criteria for catechist formation and training.  One of these criteria is especially important for Spred. </w:t>
      </w:r>
    </w:p>
    <w:p w:rsidR="00D97F20" w:rsidRDefault="00D97F20" w:rsidP="00807A1D">
      <w:pPr>
        <w:autoSpaceDE w:val="0"/>
        <w:autoSpaceDN w:val="0"/>
        <w:adjustRightInd w:val="0"/>
        <w:ind w:right="-288"/>
        <w:jc w:val="both"/>
        <w:rPr>
          <w:rFonts w:eastAsiaTheme="minorHAnsi"/>
        </w:rPr>
      </w:pPr>
    </w:p>
    <w:p w:rsidR="00D97F20" w:rsidRDefault="00D97F20" w:rsidP="00807A1D">
      <w:pPr>
        <w:autoSpaceDE w:val="0"/>
        <w:autoSpaceDN w:val="0"/>
        <w:adjustRightInd w:val="0"/>
        <w:ind w:right="-288"/>
        <w:jc w:val="both"/>
        <w:rPr>
          <w:rFonts w:eastAsiaTheme="minorHAnsi"/>
        </w:rPr>
      </w:pPr>
      <w:r>
        <w:rPr>
          <w:rFonts w:eastAsiaTheme="minorHAnsi"/>
        </w:rPr>
        <w:tab/>
        <w:t xml:space="preserve">There is to be coherence between the </w:t>
      </w:r>
      <w:proofErr w:type="gramStart"/>
      <w:r>
        <w:rPr>
          <w:rFonts w:eastAsiaTheme="minorHAnsi"/>
        </w:rPr>
        <w:t>formation</w:t>
      </w:r>
      <w:proofErr w:type="gramEnd"/>
      <w:r>
        <w:rPr>
          <w:rFonts w:eastAsiaTheme="minorHAnsi"/>
        </w:rPr>
        <w:t xml:space="preserve"> of catechists</w:t>
      </w:r>
    </w:p>
    <w:p w:rsidR="00D97F20" w:rsidRDefault="00D97F20" w:rsidP="00807A1D">
      <w:pPr>
        <w:autoSpaceDE w:val="0"/>
        <w:autoSpaceDN w:val="0"/>
        <w:adjustRightInd w:val="0"/>
        <w:ind w:right="-288"/>
        <w:jc w:val="both"/>
        <w:rPr>
          <w:rFonts w:eastAsiaTheme="minorHAnsi"/>
        </w:rPr>
      </w:pPr>
      <w:r>
        <w:rPr>
          <w:rFonts w:eastAsiaTheme="minorHAnsi"/>
        </w:rPr>
        <w:tab/>
      </w:r>
      <w:proofErr w:type="gramStart"/>
      <w:r>
        <w:rPr>
          <w:rFonts w:eastAsiaTheme="minorHAnsi"/>
        </w:rPr>
        <w:t>and</w:t>
      </w:r>
      <w:proofErr w:type="gramEnd"/>
      <w:r>
        <w:rPr>
          <w:rFonts w:eastAsiaTheme="minorHAnsi"/>
        </w:rPr>
        <w:t xml:space="preserve"> the actual catechesis to be given. (</w:t>
      </w:r>
      <w:proofErr w:type="gramStart"/>
      <w:r>
        <w:rPr>
          <w:rFonts w:eastAsiaTheme="minorHAnsi"/>
        </w:rPr>
        <w:t>see</w:t>
      </w:r>
      <w:proofErr w:type="gramEnd"/>
      <w:r>
        <w:rPr>
          <w:rFonts w:eastAsiaTheme="minorHAnsi"/>
        </w:rPr>
        <w:t xml:space="preserve"> #135 </w:t>
      </w:r>
      <w:r w:rsidR="00807A1D">
        <w:rPr>
          <w:rFonts w:eastAsiaTheme="minorHAnsi"/>
        </w:rPr>
        <w:t xml:space="preserve">d) </w:t>
      </w:r>
      <w:r w:rsidR="00807A1D" w:rsidRPr="00807A1D">
        <w:rPr>
          <w:rFonts w:eastAsiaTheme="minorHAnsi"/>
          <w:vertAlign w:val="superscript"/>
        </w:rPr>
        <w:t>1</w:t>
      </w:r>
    </w:p>
    <w:p w:rsidR="00D97F20" w:rsidRDefault="00D97F20" w:rsidP="00807A1D">
      <w:pPr>
        <w:autoSpaceDE w:val="0"/>
        <w:autoSpaceDN w:val="0"/>
        <w:adjustRightInd w:val="0"/>
        <w:ind w:right="-288"/>
        <w:jc w:val="both"/>
        <w:rPr>
          <w:rFonts w:eastAsiaTheme="minorHAnsi"/>
        </w:rPr>
      </w:pPr>
    </w:p>
    <w:p w:rsidR="00D97F20" w:rsidRDefault="00D97F20" w:rsidP="00807A1D">
      <w:pPr>
        <w:autoSpaceDE w:val="0"/>
        <w:autoSpaceDN w:val="0"/>
        <w:adjustRightInd w:val="0"/>
        <w:ind w:right="-288"/>
        <w:jc w:val="both"/>
        <w:rPr>
          <w:rFonts w:eastAsiaTheme="minorHAnsi"/>
        </w:rPr>
      </w:pPr>
      <w:r>
        <w:rPr>
          <w:rFonts w:eastAsiaTheme="minorHAnsi"/>
        </w:rPr>
        <w:t>Since the beginning of S</w:t>
      </w:r>
      <w:r w:rsidR="00807A1D">
        <w:rPr>
          <w:rFonts w:eastAsiaTheme="minorHAnsi"/>
        </w:rPr>
        <w:t xml:space="preserve">pred, this has been a concern. </w:t>
      </w:r>
      <w:r>
        <w:rPr>
          <w:rFonts w:eastAsiaTheme="minorHAnsi"/>
        </w:rPr>
        <w:t>To accompany our friends with intellectual and developmental disabilities in their faith journey, we have to have a clear idea of what we are doing.  We have to look at what is essential for our friends and then look at what is essential for the Spred catechist so that there is some coherence between the two.</w:t>
      </w:r>
    </w:p>
    <w:p w:rsidR="00D97F20" w:rsidRDefault="00D97F20" w:rsidP="00807A1D">
      <w:pPr>
        <w:autoSpaceDE w:val="0"/>
        <w:autoSpaceDN w:val="0"/>
        <w:adjustRightInd w:val="0"/>
        <w:ind w:right="-288"/>
        <w:jc w:val="both"/>
        <w:rPr>
          <w:rFonts w:eastAsiaTheme="minorHAnsi"/>
        </w:rPr>
      </w:pPr>
    </w:p>
    <w:p w:rsidR="00D97F20" w:rsidRDefault="00D97F20" w:rsidP="00807A1D">
      <w:pPr>
        <w:autoSpaceDE w:val="0"/>
        <w:autoSpaceDN w:val="0"/>
        <w:adjustRightInd w:val="0"/>
        <w:ind w:right="-288"/>
        <w:jc w:val="both"/>
        <w:rPr>
          <w:rFonts w:eastAsiaTheme="minorHAnsi"/>
        </w:rPr>
      </w:pPr>
      <w:r>
        <w:rPr>
          <w:rFonts w:eastAsiaTheme="minorHAnsi"/>
        </w:rPr>
        <w:t xml:space="preserve">The first clue comes from Pope Francis in his Apostolic Exhortation, </w:t>
      </w:r>
      <w:r>
        <w:rPr>
          <w:rFonts w:eastAsiaTheme="minorHAnsi"/>
          <w:u w:val="single"/>
        </w:rPr>
        <w:t>The Joy of the Gospel</w:t>
      </w:r>
      <w:r>
        <w:rPr>
          <w:rFonts w:eastAsiaTheme="minorHAnsi"/>
        </w:rPr>
        <w:t>.</w:t>
      </w:r>
    </w:p>
    <w:p w:rsidR="00D97F20" w:rsidRDefault="00D97F20" w:rsidP="00807A1D">
      <w:pPr>
        <w:autoSpaceDE w:val="0"/>
        <w:autoSpaceDN w:val="0"/>
        <w:adjustRightInd w:val="0"/>
        <w:ind w:right="-288"/>
        <w:jc w:val="both"/>
        <w:rPr>
          <w:rFonts w:eastAsiaTheme="minorHAnsi"/>
        </w:rPr>
      </w:pPr>
    </w:p>
    <w:p w:rsidR="00D97F20" w:rsidRDefault="00D97F20" w:rsidP="00807A1D">
      <w:pPr>
        <w:autoSpaceDE w:val="0"/>
        <w:autoSpaceDN w:val="0"/>
        <w:adjustRightInd w:val="0"/>
        <w:ind w:right="-288"/>
        <w:jc w:val="both"/>
        <w:rPr>
          <w:rFonts w:eastAsiaTheme="minorHAnsi"/>
        </w:rPr>
      </w:pPr>
      <w:r>
        <w:rPr>
          <w:rFonts w:eastAsiaTheme="minorHAnsi"/>
        </w:rPr>
        <w:tab/>
      </w:r>
      <w:r>
        <w:rPr>
          <w:rFonts w:eastAsiaTheme="minorHAnsi"/>
        </w:rPr>
        <w:tab/>
        <w:t xml:space="preserve">Where your </w:t>
      </w:r>
      <w:r>
        <w:rPr>
          <w:rFonts w:eastAsiaTheme="minorHAnsi"/>
          <w:b/>
          <w:bCs/>
        </w:rPr>
        <w:t xml:space="preserve">synthesis </w:t>
      </w:r>
      <w:r>
        <w:rPr>
          <w:rFonts w:eastAsiaTheme="minorHAnsi"/>
        </w:rPr>
        <w:t xml:space="preserve">is, there </w:t>
      </w:r>
      <w:proofErr w:type="gramStart"/>
      <w:r>
        <w:rPr>
          <w:rFonts w:eastAsiaTheme="minorHAnsi"/>
        </w:rPr>
        <w:t>lies</w:t>
      </w:r>
      <w:proofErr w:type="gramEnd"/>
      <w:r>
        <w:rPr>
          <w:rFonts w:eastAsiaTheme="minorHAnsi"/>
        </w:rPr>
        <w:t xml:space="preserve"> your heart. (#143)</w:t>
      </w:r>
      <w:r>
        <w:rPr>
          <w:rFonts w:eastAsiaTheme="minorHAnsi"/>
          <w:sz w:val="16"/>
          <w:szCs w:val="16"/>
        </w:rPr>
        <w:t>2</w:t>
      </w:r>
    </w:p>
    <w:p w:rsidR="00D97F20" w:rsidRDefault="00D97F20" w:rsidP="00807A1D">
      <w:pPr>
        <w:autoSpaceDE w:val="0"/>
        <w:autoSpaceDN w:val="0"/>
        <w:adjustRightInd w:val="0"/>
        <w:ind w:right="-288"/>
        <w:jc w:val="both"/>
        <w:rPr>
          <w:rFonts w:eastAsiaTheme="minorHAnsi"/>
        </w:rPr>
      </w:pPr>
    </w:p>
    <w:p w:rsidR="00D97F20" w:rsidRDefault="00D97F20" w:rsidP="00807A1D">
      <w:pPr>
        <w:autoSpaceDE w:val="0"/>
        <w:autoSpaceDN w:val="0"/>
        <w:adjustRightInd w:val="0"/>
        <w:ind w:right="-288"/>
        <w:jc w:val="both"/>
        <w:rPr>
          <w:rFonts w:eastAsiaTheme="minorHAnsi"/>
        </w:rPr>
      </w:pPr>
      <w:r>
        <w:rPr>
          <w:rFonts w:eastAsiaTheme="minorHAnsi"/>
        </w:rPr>
        <w:t xml:space="preserve">Many forms of catechesis and many forms of catechist formation depend on the intellectual functioning that involves </w:t>
      </w:r>
      <w:r>
        <w:rPr>
          <w:rFonts w:eastAsiaTheme="minorHAnsi"/>
          <w:b/>
          <w:bCs/>
        </w:rPr>
        <w:t>analysis.</w:t>
      </w:r>
      <w:r>
        <w:rPr>
          <w:rFonts w:eastAsiaTheme="minorHAnsi"/>
        </w:rPr>
        <w:t xml:space="preserve">  Analysis involves taking a thought apart in the hopes of being able to put it back together again successfully.  </w:t>
      </w:r>
      <w:r>
        <w:rPr>
          <w:rFonts w:eastAsiaTheme="minorHAnsi"/>
          <w:b/>
          <w:bCs/>
        </w:rPr>
        <w:t xml:space="preserve">Synthesis </w:t>
      </w:r>
      <w:r>
        <w:rPr>
          <w:rFonts w:eastAsiaTheme="minorHAnsi"/>
        </w:rPr>
        <w:t>involves a global intuition.  The intellectual functioning of our friends usually involves a global intuition, synthesis.  Being able to function with synthesis is fundamental for catechists if they want to get anywhere with our friends. Their faith development depends on a global awareness of the mysteries of revelation.  Precise concepts are not much help in their faith journey.</w:t>
      </w:r>
      <w:r>
        <w:rPr>
          <w:rFonts w:eastAsiaTheme="minorHAnsi"/>
          <w:sz w:val="16"/>
          <w:szCs w:val="16"/>
        </w:rPr>
        <w:t>3</w:t>
      </w:r>
    </w:p>
    <w:p w:rsidR="00D97F20" w:rsidRDefault="00D97F20" w:rsidP="00807A1D">
      <w:pPr>
        <w:autoSpaceDE w:val="0"/>
        <w:autoSpaceDN w:val="0"/>
        <w:adjustRightInd w:val="0"/>
        <w:ind w:right="-288"/>
        <w:jc w:val="both"/>
        <w:rPr>
          <w:rFonts w:eastAsiaTheme="minorHAnsi"/>
        </w:rPr>
      </w:pPr>
    </w:p>
    <w:p w:rsidR="00D97F20" w:rsidRDefault="00D97F20" w:rsidP="00807A1D">
      <w:pPr>
        <w:autoSpaceDE w:val="0"/>
        <w:autoSpaceDN w:val="0"/>
        <w:adjustRightInd w:val="0"/>
        <w:ind w:left="-270" w:right="-288"/>
        <w:jc w:val="both"/>
        <w:rPr>
          <w:rFonts w:eastAsiaTheme="minorHAnsi"/>
        </w:rPr>
      </w:pPr>
      <w:r>
        <w:rPr>
          <w:rFonts w:eastAsiaTheme="minorHAnsi"/>
        </w:rPr>
        <w:t>People with intellectual disabilities do have intellectual functioning.</w:t>
      </w:r>
      <w:r>
        <w:rPr>
          <w:rFonts w:eastAsiaTheme="minorHAnsi"/>
          <w:sz w:val="16"/>
          <w:szCs w:val="16"/>
        </w:rPr>
        <w:t xml:space="preserve">4 </w:t>
      </w:r>
      <w:r>
        <w:rPr>
          <w:rFonts w:eastAsiaTheme="minorHAnsi"/>
        </w:rPr>
        <w:t>Just because they cannot analyze concepts does not mean t</w:t>
      </w:r>
      <w:r w:rsidR="00807A1D">
        <w:rPr>
          <w:rFonts w:eastAsiaTheme="minorHAnsi"/>
        </w:rPr>
        <w:t xml:space="preserve">hat they do not know anything. </w:t>
      </w:r>
      <w:r>
        <w:rPr>
          <w:rFonts w:eastAsiaTheme="minorHAnsi"/>
        </w:rPr>
        <w:t xml:space="preserve">They may have a sensory-motor mode of intellectual functioning. So they may need to move around physically and to move objects around in order to know.  Or they may gradually develop to preoperational intellectual forms of knowing. This includes symbolic or intuitive modes of intellectual functioning. In symbolic functioning they enjoy a kind of ego-centric process in which what is known belongs to them. The tree is </w:t>
      </w:r>
      <w:proofErr w:type="gramStart"/>
      <w:r>
        <w:rPr>
          <w:rFonts w:eastAsiaTheme="minorHAnsi"/>
        </w:rPr>
        <w:t>their very own</w:t>
      </w:r>
      <w:proofErr w:type="gramEnd"/>
      <w:r>
        <w:rPr>
          <w:rFonts w:eastAsiaTheme="minorHAnsi"/>
        </w:rPr>
        <w:t xml:space="preserve"> tree. They assimilate what the</w:t>
      </w:r>
      <w:r w:rsidR="00807A1D">
        <w:rPr>
          <w:rFonts w:eastAsiaTheme="minorHAnsi"/>
        </w:rPr>
        <w:t xml:space="preserve">y know into their own world.  </w:t>
      </w:r>
      <w:r>
        <w:rPr>
          <w:rFonts w:eastAsiaTheme="minorHAnsi"/>
        </w:rPr>
        <w:t>Then they may develop a kind of intuitive functioning whereby they identify with the object known</w:t>
      </w:r>
      <w:r w:rsidR="00807A1D">
        <w:rPr>
          <w:rFonts w:eastAsiaTheme="minorHAnsi"/>
        </w:rPr>
        <w:t xml:space="preserve">. They identify with the tree. </w:t>
      </w:r>
      <w:r>
        <w:rPr>
          <w:rFonts w:eastAsiaTheme="minorHAnsi"/>
        </w:rPr>
        <w:t>They accommodate to what they know.  When there is a kind of equilibrium between assimilation and accommodation, they may be ready for concrete operational thought.</w:t>
      </w:r>
      <w:r>
        <w:rPr>
          <w:rFonts w:eastAsiaTheme="minorHAnsi"/>
          <w:sz w:val="16"/>
          <w:szCs w:val="16"/>
        </w:rPr>
        <w:t>5</w:t>
      </w:r>
      <w:r>
        <w:rPr>
          <w:rFonts w:eastAsiaTheme="minorHAnsi"/>
        </w:rPr>
        <w:t xml:space="preserve"> </w:t>
      </w:r>
      <w:proofErr w:type="gramStart"/>
      <w:r>
        <w:rPr>
          <w:rFonts w:eastAsiaTheme="minorHAnsi"/>
        </w:rPr>
        <w:t>What</w:t>
      </w:r>
      <w:proofErr w:type="gramEnd"/>
      <w:r>
        <w:rPr>
          <w:rFonts w:eastAsiaTheme="minorHAnsi"/>
        </w:rPr>
        <w:t xml:space="preserve"> they definitely have a problem with is formal operational thought </w:t>
      </w:r>
      <w:r>
        <w:rPr>
          <w:rFonts w:eastAsiaTheme="minorHAnsi"/>
          <w:sz w:val="16"/>
          <w:szCs w:val="16"/>
        </w:rPr>
        <w:t xml:space="preserve">6 </w:t>
      </w:r>
      <w:r>
        <w:rPr>
          <w:rFonts w:eastAsiaTheme="minorHAnsi"/>
        </w:rPr>
        <w:t xml:space="preserve">whereby abstract concepts float out there beyond their capacity. Faith formation </w:t>
      </w:r>
      <w:r w:rsidR="00807A1D">
        <w:rPr>
          <w:rFonts w:eastAsiaTheme="minorHAnsi"/>
        </w:rPr>
        <w:t>unfortunately</w:t>
      </w:r>
      <w:r>
        <w:rPr>
          <w:rFonts w:eastAsiaTheme="minorHAnsi"/>
        </w:rPr>
        <w:t xml:space="preserve"> often takes place through abstractions that require formal operational thought in order to be understood.</w:t>
      </w:r>
    </w:p>
    <w:p w:rsidR="001A7E0C" w:rsidRDefault="001A7E0C" w:rsidP="00D0369B">
      <w:pPr>
        <w:autoSpaceDE w:val="0"/>
        <w:autoSpaceDN w:val="0"/>
        <w:adjustRightInd w:val="0"/>
        <w:jc w:val="both"/>
        <w:rPr>
          <w:rFonts w:eastAsiaTheme="minorHAnsi"/>
          <w:color w:val="000000"/>
        </w:rPr>
      </w:pPr>
    </w:p>
    <w:p w:rsidR="00D97F20" w:rsidRDefault="00D97F20" w:rsidP="00D97F20">
      <w:pPr>
        <w:autoSpaceDE w:val="0"/>
        <w:autoSpaceDN w:val="0"/>
        <w:adjustRightInd w:val="0"/>
        <w:jc w:val="both"/>
        <w:rPr>
          <w:rFonts w:eastAsiaTheme="minorHAnsi"/>
          <w:color w:val="000000"/>
        </w:rPr>
      </w:pPr>
    </w:p>
    <w:p w:rsidR="00D97F20" w:rsidRDefault="00807A1D" w:rsidP="00D97F20">
      <w:pPr>
        <w:autoSpaceDE w:val="0"/>
        <w:autoSpaceDN w:val="0"/>
        <w:adjustRightInd w:val="0"/>
        <w:jc w:val="both"/>
        <w:rPr>
          <w:rFonts w:eastAsiaTheme="minorHAnsi"/>
          <w:color w:val="000000"/>
        </w:rPr>
      </w:pPr>
      <w:r>
        <w:rPr>
          <w:rFonts w:eastAsiaTheme="minorHAnsi"/>
          <w:noProof/>
          <w:color w:val="000000"/>
        </w:rPr>
        <w:lastRenderedPageBreak/>
        <w:drawing>
          <wp:anchor distT="0" distB="0" distL="114300" distR="114300" simplePos="0" relativeHeight="251659264" behindDoc="0" locked="0" layoutInCell="1" allowOverlap="1">
            <wp:simplePos x="0" y="0"/>
            <wp:positionH relativeFrom="margin">
              <wp:posOffset>-328930</wp:posOffset>
            </wp:positionH>
            <wp:positionV relativeFrom="margin">
              <wp:posOffset>127635</wp:posOffset>
            </wp:positionV>
            <wp:extent cx="1616710" cy="8945880"/>
            <wp:effectExtent l="19050" t="0" r="2540" b="0"/>
            <wp:wrapSquare wrapText="bothSides"/>
            <wp:docPr id="2" name="Picture 1" descr="Sept20210002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20210002En.jpg"/>
                    <pic:cNvPicPr/>
                  </pic:nvPicPr>
                  <pic:blipFill>
                    <a:blip r:embed="rId9" cstate="print"/>
                    <a:srcRect l="5501" t="960" r="2755"/>
                    <a:stretch>
                      <a:fillRect/>
                    </a:stretch>
                  </pic:blipFill>
                  <pic:spPr>
                    <a:xfrm>
                      <a:off x="0" y="0"/>
                      <a:ext cx="1616710" cy="8945880"/>
                    </a:xfrm>
                    <a:prstGeom prst="rect">
                      <a:avLst/>
                    </a:prstGeom>
                  </pic:spPr>
                </pic:pic>
              </a:graphicData>
            </a:graphic>
          </wp:anchor>
        </w:drawing>
      </w:r>
    </w:p>
    <w:p w:rsidR="00D97F20" w:rsidRDefault="00D97F20" w:rsidP="00D97F20">
      <w:pPr>
        <w:autoSpaceDE w:val="0"/>
        <w:autoSpaceDN w:val="0"/>
        <w:adjustRightInd w:val="0"/>
        <w:jc w:val="both"/>
        <w:rPr>
          <w:rFonts w:eastAsiaTheme="minorHAnsi"/>
        </w:rPr>
      </w:pPr>
      <w:r>
        <w:rPr>
          <w:rFonts w:eastAsiaTheme="minorHAnsi"/>
          <w:color w:val="000000"/>
        </w:rPr>
        <w:t>Faith formation that involves a symbolic process is open to various forms of intellectual functioning.</w:t>
      </w:r>
      <w:r>
        <w:rPr>
          <w:rFonts w:eastAsiaTheme="minorHAnsi"/>
          <w:sz w:val="16"/>
          <w:szCs w:val="16"/>
        </w:rPr>
        <w:t>7</w:t>
      </w:r>
      <w:r>
        <w:rPr>
          <w:rFonts w:eastAsiaTheme="minorHAnsi"/>
        </w:rPr>
        <w:t xml:space="preserve"> </w:t>
      </w:r>
      <w:proofErr w:type="gramStart"/>
      <w:r>
        <w:rPr>
          <w:rFonts w:eastAsiaTheme="minorHAnsi"/>
        </w:rPr>
        <w:t>To</w:t>
      </w:r>
      <w:proofErr w:type="gramEnd"/>
      <w:r>
        <w:rPr>
          <w:rFonts w:eastAsiaTheme="minorHAnsi"/>
        </w:rPr>
        <w:t xml:space="preserve"> be at ease with global symbolic awareness rather than precise concepts may be easy for some volunteers and incredibly difficult for others.  Often those who are more at ease with symbolic awareness come from the world of the arts; music, dance, theater, stories, and nature.  Or their spirituality may involve a kind of global awareness.  Other volunteers see catechesis as requiring precise ideas, </w:t>
      </w:r>
      <w:r w:rsidR="00807A1D">
        <w:rPr>
          <w:rFonts w:eastAsiaTheme="minorHAnsi"/>
        </w:rPr>
        <w:t>doctrine</w:t>
      </w:r>
      <w:r>
        <w:rPr>
          <w:rFonts w:eastAsiaTheme="minorHAnsi"/>
        </w:rPr>
        <w:t>, prayers, commandments, sacramental information... and you are either right or wrong.  These volunteers are apt to get worn out in Spred. Catechist formation has to take all this into account.  Observation of our friends in Spred helps everyone to focus and opens the door to change and development in all volunteers.</w:t>
      </w:r>
    </w:p>
    <w:p w:rsidR="00D97F20" w:rsidRDefault="00D97F20" w:rsidP="00D97F20">
      <w:pPr>
        <w:autoSpaceDE w:val="0"/>
        <w:autoSpaceDN w:val="0"/>
        <w:adjustRightInd w:val="0"/>
        <w:jc w:val="both"/>
        <w:rPr>
          <w:rFonts w:eastAsiaTheme="minorHAnsi"/>
        </w:rPr>
      </w:pPr>
    </w:p>
    <w:p w:rsidR="00D97F20" w:rsidRDefault="00D97F20" w:rsidP="00D97F20">
      <w:pPr>
        <w:autoSpaceDE w:val="0"/>
        <w:autoSpaceDN w:val="0"/>
        <w:adjustRightInd w:val="0"/>
        <w:jc w:val="both"/>
        <w:rPr>
          <w:rFonts w:eastAsiaTheme="minorHAnsi"/>
        </w:rPr>
      </w:pPr>
      <w:r>
        <w:rPr>
          <w:rFonts w:eastAsiaTheme="minorHAnsi"/>
        </w:rPr>
        <w:t xml:space="preserve">In Spred </w:t>
      </w:r>
      <w:r w:rsidR="00807A1D">
        <w:rPr>
          <w:rFonts w:eastAsiaTheme="minorHAnsi"/>
        </w:rPr>
        <w:t>we have</w:t>
      </w:r>
      <w:r>
        <w:rPr>
          <w:rFonts w:eastAsiaTheme="minorHAnsi"/>
        </w:rPr>
        <w:t xml:space="preserve"> four goals for </w:t>
      </w:r>
      <w:r w:rsidR="00807A1D">
        <w:rPr>
          <w:rFonts w:eastAsiaTheme="minorHAnsi"/>
        </w:rPr>
        <w:t>catechesis</w:t>
      </w:r>
      <w:r>
        <w:rPr>
          <w:rFonts w:eastAsiaTheme="minorHAnsi"/>
        </w:rPr>
        <w:t xml:space="preserve"> with our friends with intellectual and developmental disabilities.  The goals of Spred are to develop:</w:t>
      </w:r>
    </w:p>
    <w:p w:rsidR="00D97F20" w:rsidRDefault="00D97F20" w:rsidP="00D97F20">
      <w:pPr>
        <w:autoSpaceDE w:val="0"/>
        <w:autoSpaceDN w:val="0"/>
        <w:adjustRightInd w:val="0"/>
        <w:jc w:val="both"/>
        <w:rPr>
          <w:rFonts w:eastAsiaTheme="minorHAnsi"/>
        </w:rPr>
      </w:pPr>
      <w:r>
        <w:rPr>
          <w:rFonts w:eastAsiaTheme="minorHAnsi"/>
        </w:rPr>
        <w:tab/>
      </w:r>
      <w:r>
        <w:rPr>
          <w:rFonts w:eastAsiaTheme="minorHAnsi"/>
        </w:rPr>
        <w:tab/>
      </w:r>
      <w:r>
        <w:rPr>
          <w:rFonts w:eastAsiaTheme="minorHAnsi"/>
        </w:rPr>
        <w:tab/>
      </w:r>
      <w:proofErr w:type="gramStart"/>
      <w:r>
        <w:rPr>
          <w:rFonts w:eastAsiaTheme="minorHAnsi"/>
        </w:rPr>
        <w:t>a</w:t>
      </w:r>
      <w:proofErr w:type="gramEnd"/>
      <w:r>
        <w:rPr>
          <w:rFonts w:eastAsiaTheme="minorHAnsi"/>
        </w:rPr>
        <w:t xml:space="preserve"> sense of the sacred</w:t>
      </w:r>
    </w:p>
    <w:p w:rsidR="00D97F20" w:rsidRDefault="00D97F20" w:rsidP="00D97F20">
      <w:pPr>
        <w:autoSpaceDE w:val="0"/>
        <w:autoSpaceDN w:val="0"/>
        <w:adjustRightInd w:val="0"/>
        <w:jc w:val="both"/>
        <w:rPr>
          <w:rFonts w:eastAsiaTheme="minorHAnsi"/>
        </w:rPr>
      </w:pPr>
      <w:r>
        <w:rPr>
          <w:rFonts w:eastAsiaTheme="minorHAnsi"/>
        </w:rPr>
        <w:tab/>
      </w:r>
      <w:r>
        <w:rPr>
          <w:rFonts w:eastAsiaTheme="minorHAnsi"/>
        </w:rPr>
        <w:tab/>
      </w:r>
      <w:r>
        <w:rPr>
          <w:rFonts w:eastAsiaTheme="minorHAnsi"/>
        </w:rPr>
        <w:tab/>
      </w:r>
      <w:proofErr w:type="gramStart"/>
      <w:r>
        <w:rPr>
          <w:rFonts w:eastAsiaTheme="minorHAnsi"/>
        </w:rPr>
        <w:t>a</w:t>
      </w:r>
      <w:proofErr w:type="gramEnd"/>
      <w:r>
        <w:rPr>
          <w:rFonts w:eastAsiaTheme="minorHAnsi"/>
        </w:rPr>
        <w:t xml:space="preserve"> sense of the People of God</w:t>
      </w:r>
    </w:p>
    <w:p w:rsidR="00D97F20" w:rsidRDefault="00D97F20" w:rsidP="00D97F20">
      <w:pPr>
        <w:autoSpaceDE w:val="0"/>
        <w:autoSpaceDN w:val="0"/>
        <w:adjustRightInd w:val="0"/>
        <w:jc w:val="both"/>
        <w:rPr>
          <w:rFonts w:eastAsiaTheme="minorHAnsi"/>
        </w:rPr>
      </w:pPr>
      <w:r>
        <w:rPr>
          <w:rFonts w:eastAsiaTheme="minorHAnsi"/>
        </w:rPr>
        <w:tab/>
      </w:r>
      <w:r>
        <w:rPr>
          <w:rFonts w:eastAsiaTheme="minorHAnsi"/>
        </w:rPr>
        <w:tab/>
      </w:r>
      <w:r>
        <w:rPr>
          <w:rFonts w:eastAsiaTheme="minorHAnsi"/>
        </w:rPr>
        <w:tab/>
      </w:r>
      <w:proofErr w:type="gramStart"/>
      <w:r>
        <w:rPr>
          <w:rFonts w:eastAsiaTheme="minorHAnsi"/>
        </w:rPr>
        <w:t>a</w:t>
      </w:r>
      <w:proofErr w:type="gramEnd"/>
      <w:r>
        <w:rPr>
          <w:rFonts w:eastAsiaTheme="minorHAnsi"/>
        </w:rPr>
        <w:t xml:space="preserve"> sense of Jesus</w:t>
      </w:r>
    </w:p>
    <w:p w:rsidR="00D97F20" w:rsidRDefault="00D97F20" w:rsidP="00D97F20">
      <w:pPr>
        <w:autoSpaceDE w:val="0"/>
        <w:autoSpaceDN w:val="0"/>
        <w:adjustRightInd w:val="0"/>
        <w:jc w:val="both"/>
        <w:rPr>
          <w:rFonts w:eastAsiaTheme="minorHAnsi"/>
        </w:rPr>
      </w:pPr>
      <w:r>
        <w:rPr>
          <w:rFonts w:eastAsiaTheme="minorHAnsi"/>
        </w:rPr>
        <w:tab/>
      </w:r>
      <w:r>
        <w:rPr>
          <w:rFonts w:eastAsiaTheme="minorHAnsi"/>
        </w:rPr>
        <w:tab/>
      </w:r>
      <w:r>
        <w:rPr>
          <w:rFonts w:eastAsiaTheme="minorHAnsi"/>
        </w:rPr>
        <w:tab/>
      </w:r>
      <w:proofErr w:type="gramStart"/>
      <w:r>
        <w:rPr>
          <w:rFonts w:eastAsiaTheme="minorHAnsi"/>
        </w:rPr>
        <w:t>an</w:t>
      </w:r>
      <w:proofErr w:type="gramEnd"/>
      <w:r>
        <w:rPr>
          <w:rFonts w:eastAsiaTheme="minorHAnsi"/>
        </w:rPr>
        <w:t xml:space="preserve"> ability to relate in faith, hope and</w:t>
      </w:r>
    </w:p>
    <w:p w:rsidR="00D97F20" w:rsidRDefault="00D97F20" w:rsidP="00D97F20">
      <w:pPr>
        <w:autoSpaceDE w:val="0"/>
        <w:autoSpaceDN w:val="0"/>
        <w:adjustRightInd w:val="0"/>
        <w:jc w:val="both"/>
        <w:rPr>
          <w:rFonts w:eastAsiaTheme="minorHAnsi"/>
        </w:rPr>
      </w:pPr>
      <w:r>
        <w:rPr>
          <w:rFonts w:eastAsiaTheme="minorHAnsi"/>
        </w:rPr>
        <w:tab/>
      </w:r>
      <w:r>
        <w:rPr>
          <w:rFonts w:eastAsiaTheme="minorHAnsi"/>
        </w:rPr>
        <w:tab/>
        <w:t xml:space="preserve">           </w:t>
      </w:r>
      <w:r>
        <w:rPr>
          <w:rFonts w:eastAsiaTheme="minorHAnsi"/>
        </w:rPr>
        <w:tab/>
      </w:r>
      <w:proofErr w:type="gramStart"/>
      <w:r>
        <w:rPr>
          <w:rFonts w:eastAsiaTheme="minorHAnsi"/>
        </w:rPr>
        <w:t>love</w:t>
      </w:r>
      <w:proofErr w:type="gramEnd"/>
      <w:r>
        <w:rPr>
          <w:rFonts w:eastAsiaTheme="minorHAnsi"/>
        </w:rPr>
        <w:t xml:space="preserve"> to God</w:t>
      </w:r>
    </w:p>
    <w:p w:rsidR="00D97F20" w:rsidRDefault="00D97F20" w:rsidP="00D97F20">
      <w:pPr>
        <w:autoSpaceDE w:val="0"/>
        <w:autoSpaceDN w:val="0"/>
        <w:adjustRightInd w:val="0"/>
        <w:jc w:val="both"/>
        <w:rPr>
          <w:rFonts w:eastAsiaTheme="minorHAnsi"/>
        </w:rPr>
      </w:pPr>
    </w:p>
    <w:p w:rsidR="00D97F20" w:rsidRDefault="00D97F20" w:rsidP="00D97F20">
      <w:pPr>
        <w:autoSpaceDE w:val="0"/>
        <w:autoSpaceDN w:val="0"/>
        <w:adjustRightInd w:val="0"/>
        <w:jc w:val="both"/>
        <w:rPr>
          <w:rFonts w:eastAsiaTheme="minorHAnsi"/>
        </w:rPr>
      </w:pPr>
      <w:r>
        <w:rPr>
          <w:rFonts w:eastAsiaTheme="minorHAnsi"/>
        </w:rPr>
        <w:t xml:space="preserve">A sense of the sacred is basic for both the catechist and our friends with intellectual disabilities. A sense of the sacred begins with an appreciation for beauty.  Again it is Pope </w:t>
      </w:r>
      <w:r w:rsidR="00807A1D">
        <w:rPr>
          <w:rFonts w:eastAsiaTheme="minorHAnsi"/>
        </w:rPr>
        <w:t>Francis in</w:t>
      </w:r>
      <w:r>
        <w:rPr>
          <w:rFonts w:eastAsiaTheme="minorHAnsi"/>
        </w:rPr>
        <w:t xml:space="preserve"> his text, </w:t>
      </w:r>
      <w:r>
        <w:rPr>
          <w:rFonts w:eastAsiaTheme="minorHAnsi"/>
          <w:u w:val="single"/>
        </w:rPr>
        <w:t>The Joy of the Gospel</w:t>
      </w:r>
      <w:r>
        <w:rPr>
          <w:rFonts w:eastAsiaTheme="minorHAnsi"/>
        </w:rPr>
        <w:t>, who gives us a push in this direction.</w:t>
      </w:r>
    </w:p>
    <w:p w:rsidR="00D97F20" w:rsidRDefault="00D97F20" w:rsidP="00D97F20">
      <w:pPr>
        <w:autoSpaceDE w:val="0"/>
        <w:autoSpaceDN w:val="0"/>
        <w:adjustRightInd w:val="0"/>
        <w:jc w:val="both"/>
        <w:rPr>
          <w:rFonts w:eastAsiaTheme="minorHAnsi"/>
        </w:rPr>
      </w:pPr>
      <w:r>
        <w:rPr>
          <w:rFonts w:eastAsiaTheme="minorHAnsi"/>
        </w:rPr>
        <w:tab/>
      </w:r>
    </w:p>
    <w:p w:rsidR="00D97F20" w:rsidRDefault="00D97F20" w:rsidP="00D97F20">
      <w:pPr>
        <w:autoSpaceDE w:val="0"/>
        <w:autoSpaceDN w:val="0"/>
        <w:adjustRightInd w:val="0"/>
        <w:jc w:val="both"/>
        <w:rPr>
          <w:rFonts w:eastAsiaTheme="minorHAnsi"/>
        </w:rPr>
      </w:pPr>
      <w:r>
        <w:rPr>
          <w:rFonts w:eastAsiaTheme="minorHAnsi"/>
        </w:rPr>
        <w:tab/>
        <w:t xml:space="preserve">Every form of catechesis would do well to attend to the “way of beauty” </w:t>
      </w:r>
    </w:p>
    <w:p w:rsidR="00D97F20" w:rsidRDefault="00D97F20" w:rsidP="00D97F20">
      <w:pPr>
        <w:autoSpaceDE w:val="0"/>
        <w:autoSpaceDN w:val="0"/>
        <w:adjustRightInd w:val="0"/>
        <w:jc w:val="both"/>
        <w:rPr>
          <w:rFonts w:eastAsiaTheme="minorHAnsi"/>
        </w:rPr>
      </w:pPr>
      <w:r>
        <w:rPr>
          <w:rFonts w:eastAsiaTheme="minorHAnsi"/>
        </w:rPr>
        <w:tab/>
        <w:t>(</w:t>
      </w:r>
      <w:proofErr w:type="gramStart"/>
      <w:r>
        <w:rPr>
          <w:rFonts w:eastAsiaTheme="minorHAnsi"/>
        </w:rPr>
        <w:t>via</w:t>
      </w:r>
      <w:proofErr w:type="gramEnd"/>
      <w:r>
        <w:rPr>
          <w:rFonts w:eastAsiaTheme="minorHAnsi"/>
        </w:rPr>
        <w:t xml:space="preserve"> pulchritudinis).  Proclaiming Christ means showing that to believe</w:t>
      </w:r>
    </w:p>
    <w:p w:rsidR="00D97F20" w:rsidRDefault="00D97F20" w:rsidP="00D97F20">
      <w:pPr>
        <w:autoSpaceDE w:val="0"/>
        <w:autoSpaceDN w:val="0"/>
        <w:adjustRightInd w:val="0"/>
        <w:jc w:val="both"/>
        <w:rPr>
          <w:rFonts w:eastAsiaTheme="minorHAnsi"/>
        </w:rPr>
      </w:pPr>
      <w:r>
        <w:rPr>
          <w:rFonts w:eastAsiaTheme="minorHAnsi"/>
        </w:rPr>
        <w:tab/>
      </w:r>
      <w:proofErr w:type="gramStart"/>
      <w:r>
        <w:rPr>
          <w:rFonts w:eastAsiaTheme="minorHAnsi"/>
        </w:rPr>
        <w:t>in</w:t>
      </w:r>
      <w:proofErr w:type="gramEnd"/>
      <w:r>
        <w:rPr>
          <w:rFonts w:eastAsiaTheme="minorHAnsi"/>
        </w:rPr>
        <w:t xml:space="preserve"> and follow him is not only something right and true but also something</w:t>
      </w:r>
    </w:p>
    <w:p w:rsidR="00D97F20" w:rsidRDefault="00D97F20" w:rsidP="00D97F20">
      <w:pPr>
        <w:autoSpaceDE w:val="0"/>
        <w:autoSpaceDN w:val="0"/>
        <w:adjustRightInd w:val="0"/>
        <w:jc w:val="both"/>
        <w:rPr>
          <w:rFonts w:eastAsiaTheme="minorHAnsi"/>
        </w:rPr>
      </w:pPr>
      <w:r>
        <w:rPr>
          <w:rFonts w:eastAsiaTheme="minorHAnsi"/>
        </w:rPr>
        <w:tab/>
      </w:r>
      <w:proofErr w:type="gramStart"/>
      <w:r>
        <w:rPr>
          <w:rFonts w:eastAsiaTheme="minorHAnsi"/>
        </w:rPr>
        <w:t>beautiful</w:t>
      </w:r>
      <w:proofErr w:type="gramEnd"/>
      <w:r>
        <w:rPr>
          <w:rFonts w:eastAsiaTheme="minorHAnsi"/>
        </w:rPr>
        <w:t>, capable of filling life with new splendor and profound joy....</w:t>
      </w:r>
    </w:p>
    <w:p w:rsidR="00D97F20" w:rsidRDefault="00D97F20" w:rsidP="00D97F20">
      <w:pPr>
        <w:autoSpaceDE w:val="0"/>
        <w:autoSpaceDN w:val="0"/>
        <w:adjustRightInd w:val="0"/>
        <w:jc w:val="both"/>
        <w:rPr>
          <w:rFonts w:eastAsiaTheme="minorHAnsi"/>
        </w:rPr>
      </w:pPr>
      <w:r>
        <w:rPr>
          <w:rFonts w:eastAsiaTheme="minorHAnsi"/>
        </w:rPr>
        <w:tab/>
        <w:t>Esteem for beauty is a means of touching the human heart and enabling</w:t>
      </w:r>
    </w:p>
    <w:p w:rsidR="00D97F20" w:rsidRDefault="00D97F20" w:rsidP="00D97F20">
      <w:pPr>
        <w:autoSpaceDE w:val="0"/>
        <w:autoSpaceDN w:val="0"/>
        <w:adjustRightInd w:val="0"/>
        <w:jc w:val="both"/>
        <w:rPr>
          <w:rFonts w:eastAsiaTheme="minorHAnsi"/>
        </w:rPr>
      </w:pPr>
      <w:r>
        <w:rPr>
          <w:rFonts w:eastAsiaTheme="minorHAnsi"/>
        </w:rPr>
        <w:tab/>
      </w:r>
      <w:proofErr w:type="gramStart"/>
      <w:r>
        <w:rPr>
          <w:rFonts w:eastAsiaTheme="minorHAnsi"/>
        </w:rPr>
        <w:t>the</w:t>
      </w:r>
      <w:proofErr w:type="gramEnd"/>
      <w:r>
        <w:rPr>
          <w:rFonts w:eastAsiaTheme="minorHAnsi"/>
        </w:rPr>
        <w:t xml:space="preserve"> truth and goodness of the Risen Christ to radiate within it. (#167)</w:t>
      </w:r>
      <w:r>
        <w:rPr>
          <w:rFonts w:eastAsiaTheme="minorHAnsi"/>
          <w:sz w:val="16"/>
          <w:szCs w:val="16"/>
        </w:rPr>
        <w:t>8</w:t>
      </w:r>
    </w:p>
    <w:p w:rsidR="00D97F20" w:rsidRDefault="00D97F20" w:rsidP="00D97F20">
      <w:pPr>
        <w:autoSpaceDE w:val="0"/>
        <w:autoSpaceDN w:val="0"/>
        <w:adjustRightInd w:val="0"/>
        <w:jc w:val="both"/>
        <w:rPr>
          <w:rFonts w:eastAsiaTheme="minorHAnsi"/>
        </w:rPr>
      </w:pPr>
    </w:p>
    <w:p w:rsidR="00D97F20" w:rsidRDefault="00D97F20" w:rsidP="00D97F20">
      <w:pPr>
        <w:autoSpaceDE w:val="0"/>
        <w:autoSpaceDN w:val="0"/>
        <w:adjustRightInd w:val="0"/>
        <w:jc w:val="both"/>
        <w:rPr>
          <w:rFonts w:eastAsiaTheme="minorHAnsi"/>
        </w:rPr>
      </w:pPr>
      <w:r>
        <w:rPr>
          <w:rFonts w:eastAsiaTheme="minorHAnsi"/>
        </w:rPr>
        <w:t xml:space="preserve">The Spred catechist is challenged to move beyond a school environment that has desks and black boards to a prepared </w:t>
      </w:r>
      <w:r w:rsidR="00807A1D">
        <w:rPr>
          <w:rFonts w:eastAsiaTheme="minorHAnsi"/>
        </w:rPr>
        <w:t>environment that</w:t>
      </w:r>
      <w:r>
        <w:rPr>
          <w:rFonts w:eastAsiaTheme="minorHAnsi"/>
        </w:rPr>
        <w:t xml:space="preserve"> has an ambiance of beauty.  Every parish and every culture has its own criteria of beauty but all of them include an attention to light, color, objects, music, and furniture. All this reflects the care and concern of the catechists for their own faith development and that of their friends.</w:t>
      </w:r>
    </w:p>
    <w:p w:rsidR="00D97F20" w:rsidRDefault="00D97F20" w:rsidP="00D97F20">
      <w:pPr>
        <w:autoSpaceDE w:val="0"/>
        <w:autoSpaceDN w:val="0"/>
        <w:adjustRightInd w:val="0"/>
        <w:jc w:val="both"/>
        <w:rPr>
          <w:rFonts w:eastAsiaTheme="minorHAnsi"/>
        </w:rPr>
      </w:pPr>
    </w:p>
    <w:p w:rsidR="00D97F20" w:rsidRDefault="00D97F20" w:rsidP="00D97F20">
      <w:pPr>
        <w:autoSpaceDE w:val="0"/>
        <w:autoSpaceDN w:val="0"/>
        <w:adjustRightInd w:val="0"/>
        <w:jc w:val="both"/>
        <w:rPr>
          <w:rFonts w:eastAsiaTheme="minorHAnsi"/>
        </w:rPr>
      </w:pPr>
      <w:r>
        <w:rPr>
          <w:rFonts w:eastAsiaTheme="minorHAnsi"/>
        </w:rPr>
        <w:t>Through the process of observation, the new catechist watches how a prepared environment can be designed in view of developing a sense of the sacred.  When anyone enters this space, it is easy to have a global awareness that this space is different.  In this space</w:t>
      </w:r>
      <w:r w:rsidR="00F0688D">
        <w:rPr>
          <w:rFonts w:eastAsiaTheme="minorHAnsi"/>
        </w:rPr>
        <w:t>, I</w:t>
      </w:r>
      <w:r>
        <w:rPr>
          <w:rFonts w:eastAsiaTheme="minorHAnsi"/>
        </w:rPr>
        <w:t xml:space="preserve"> too become different.  I become more reverent, silent, </w:t>
      </w:r>
      <w:proofErr w:type="gramStart"/>
      <w:r>
        <w:rPr>
          <w:rFonts w:eastAsiaTheme="minorHAnsi"/>
        </w:rPr>
        <w:t>open</w:t>
      </w:r>
      <w:proofErr w:type="gramEnd"/>
      <w:r>
        <w:rPr>
          <w:rFonts w:eastAsiaTheme="minorHAnsi"/>
        </w:rPr>
        <w:t xml:space="preserve"> to a spirit of the sacred.</w:t>
      </w:r>
    </w:p>
    <w:p w:rsidR="00D97F20" w:rsidRDefault="00D97F20" w:rsidP="00D97F20">
      <w:pPr>
        <w:autoSpaceDE w:val="0"/>
        <w:autoSpaceDN w:val="0"/>
        <w:adjustRightInd w:val="0"/>
        <w:jc w:val="both"/>
        <w:rPr>
          <w:rFonts w:eastAsiaTheme="minorHAnsi"/>
        </w:rPr>
      </w:pPr>
    </w:p>
    <w:p w:rsidR="00D97F20" w:rsidRDefault="00D97F20" w:rsidP="00D97F20">
      <w:pPr>
        <w:autoSpaceDE w:val="0"/>
        <w:autoSpaceDN w:val="0"/>
        <w:adjustRightInd w:val="0"/>
        <w:jc w:val="both"/>
        <w:rPr>
          <w:rFonts w:eastAsiaTheme="minorHAnsi"/>
          <w:color w:val="000000"/>
        </w:rPr>
        <w:sectPr w:rsidR="00D97F20" w:rsidSect="00D0369B">
          <w:pgSz w:w="12240" w:h="15840"/>
          <w:pgMar w:top="720" w:right="720" w:bottom="720" w:left="1008" w:header="720" w:footer="720" w:gutter="0"/>
          <w:cols w:space="720"/>
          <w:docGrid w:linePitch="360"/>
        </w:sectPr>
      </w:pPr>
      <w:r>
        <w:rPr>
          <w:rFonts w:eastAsiaTheme="minorHAnsi"/>
        </w:rPr>
        <w:t xml:space="preserve">An ambiance of the sacred provides the space Spred needs to develop a meaningful catechesis for everyone.  Catechists provide fresh flowers, a lit candle, a beautiful Bible, careful lighting and music.  The focal point however is the key to the development </w:t>
      </w:r>
      <w:r w:rsidR="00807A1D">
        <w:rPr>
          <w:rFonts w:eastAsiaTheme="minorHAnsi"/>
        </w:rPr>
        <w:t>of the</w:t>
      </w:r>
      <w:r>
        <w:rPr>
          <w:rFonts w:eastAsiaTheme="minorHAnsi"/>
        </w:rPr>
        <w:t xml:space="preserve"> catechesis and the development of faith.  A global awareness is developed by interaction with a concrete object, picture or story.  This focal point becomes symbolic when each person present enters into relationship with the object, picture or </w:t>
      </w:r>
      <w:r w:rsidR="00807A1D">
        <w:rPr>
          <w:rFonts w:eastAsiaTheme="minorHAnsi"/>
        </w:rPr>
        <w:t>story in</w:t>
      </w:r>
      <w:r>
        <w:rPr>
          <w:rFonts w:eastAsiaTheme="minorHAnsi"/>
        </w:rPr>
        <w:t xml:space="preserve"> such a way as to assimilate it and make it their own. The skill of the leader catechist supports this process by careful use of speech, silence and movement.</w:t>
      </w:r>
    </w:p>
    <w:p w:rsidR="00D97F20" w:rsidRDefault="00807A1D" w:rsidP="00D97F20">
      <w:pPr>
        <w:autoSpaceDE w:val="0"/>
        <w:autoSpaceDN w:val="0"/>
        <w:adjustRightInd w:val="0"/>
        <w:jc w:val="both"/>
        <w:rPr>
          <w:rFonts w:eastAsiaTheme="minorHAnsi"/>
        </w:rPr>
      </w:pPr>
      <w:r>
        <w:rPr>
          <w:rFonts w:eastAsiaTheme="minorHAnsi"/>
          <w:noProof/>
          <w:color w:val="000000"/>
        </w:rPr>
        <w:lastRenderedPageBreak/>
        <w:drawing>
          <wp:anchor distT="0" distB="0" distL="114300" distR="114300" simplePos="0" relativeHeight="251660288" behindDoc="0" locked="0" layoutInCell="1" allowOverlap="1">
            <wp:simplePos x="0" y="0"/>
            <wp:positionH relativeFrom="margin">
              <wp:posOffset>5706110</wp:posOffset>
            </wp:positionH>
            <wp:positionV relativeFrom="margin">
              <wp:posOffset>-59055</wp:posOffset>
            </wp:positionV>
            <wp:extent cx="1433195" cy="9356090"/>
            <wp:effectExtent l="19050" t="0" r="0" b="0"/>
            <wp:wrapSquare wrapText="bothSides"/>
            <wp:docPr id="4" name="Picture 3" descr="Sept20210003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20210003En.jpg"/>
                    <pic:cNvPicPr/>
                  </pic:nvPicPr>
                  <pic:blipFill>
                    <a:blip r:embed="rId10" cstate="print"/>
                    <a:srcRect l="6954" t="392" r="4225" b="706"/>
                    <a:stretch>
                      <a:fillRect/>
                    </a:stretch>
                  </pic:blipFill>
                  <pic:spPr>
                    <a:xfrm>
                      <a:off x="0" y="0"/>
                      <a:ext cx="1433195" cy="9356090"/>
                    </a:xfrm>
                    <a:prstGeom prst="rect">
                      <a:avLst/>
                    </a:prstGeom>
                  </pic:spPr>
                </pic:pic>
              </a:graphicData>
            </a:graphic>
          </wp:anchor>
        </w:drawing>
      </w:r>
      <w:r w:rsidR="00D97F20">
        <w:rPr>
          <w:rFonts w:eastAsiaTheme="minorHAnsi"/>
          <w:color w:val="000000"/>
        </w:rPr>
        <w:t xml:space="preserve">Spred catechists learn to ask questions of one another. Was our conversation helpful in view of our </w:t>
      </w:r>
      <w:r>
        <w:rPr>
          <w:rFonts w:eastAsiaTheme="minorHAnsi"/>
          <w:color w:val="000000"/>
        </w:rPr>
        <w:t xml:space="preserve">goal? </w:t>
      </w:r>
      <w:r w:rsidR="00D97F20">
        <w:rPr>
          <w:rFonts w:eastAsiaTheme="minorHAnsi"/>
          <w:color w:val="000000"/>
        </w:rPr>
        <w:t>How about our gestures?</w:t>
      </w:r>
      <w:r>
        <w:rPr>
          <w:rFonts w:eastAsiaTheme="minorHAnsi"/>
          <w:color w:val="000000"/>
        </w:rPr>
        <w:t xml:space="preserve"> </w:t>
      </w:r>
      <w:proofErr w:type="gramStart"/>
      <w:r w:rsidR="00D97F20">
        <w:rPr>
          <w:rFonts w:eastAsiaTheme="minorHAnsi"/>
          <w:color w:val="000000"/>
        </w:rPr>
        <w:t>...our music?</w:t>
      </w:r>
      <w:proofErr w:type="gramEnd"/>
      <w:r w:rsidR="00D97F20">
        <w:rPr>
          <w:rFonts w:eastAsiaTheme="minorHAnsi"/>
          <w:color w:val="000000"/>
        </w:rPr>
        <w:t xml:space="preserve">  How are the relationships developing in our group? Is everyone comfortable with the process of accompaniment going on?  How is the leader assuring the group that everyone feels safe in the sacred environment?  </w:t>
      </w:r>
    </w:p>
    <w:p w:rsidR="00D97F20" w:rsidRDefault="00D97F20" w:rsidP="00D97F20">
      <w:pPr>
        <w:autoSpaceDE w:val="0"/>
        <w:autoSpaceDN w:val="0"/>
        <w:adjustRightInd w:val="0"/>
        <w:jc w:val="both"/>
        <w:rPr>
          <w:rFonts w:eastAsiaTheme="minorHAnsi"/>
        </w:rPr>
      </w:pPr>
    </w:p>
    <w:p w:rsidR="00D97F20" w:rsidRDefault="00D97F20" w:rsidP="00D97F20">
      <w:pPr>
        <w:autoSpaceDE w:val="0"/>
        <w:autoSpaceDN w:val="0"/>
        <w:adjustRightInd w:val="0"/>
        <w:jc w:val="both"/>
        <w:rPr>
          <w:rFonts w:eastAsiaTheme="minorHAnsi"/>
        </w:rPr>
      </w:pPr>
      <w:r>
        <w:rPr>
          <w:rFonts w:eastAsiaTheme="minorHAnsi"/>
        </w:rPr>
        <w:t>Over time, the goal of Spred to develop a sense of the sacred is obvious as everyone develops a new sense of belonging and reverence at the Eucharistic celebration in the parish.</w:t>
      </w:r>
    </w:p>
    <w:p w:rsidR="00D97F20" w:rsidRDefault="00D97F20" w:rsidP="00D97F20">
      <w:pPr>
        <w:autoSpaceDE w:val="0"/>
        <w:autoSpaceDN w:val="0"/>
        <w:adjustRightInd w:val="0"/>
        <w:jc w:val="both"/>
        <w:rPr>
          <w:rFonts w:eastAsiaTheme="minorHAnsi"/>
        </w:rPr>
      </w:pPr>
    </w:p>
    <w:p w:rsidR="00D97F20" w:rsidRDefault="00D97F20" w:rsidP="00D97F20">
      <w:pPr>
        <w:autoSpaceDE w:val="0"/>
        <w:autoSpaceDN w:val="0"/>
        <w:adjustRightInd w:val="0"/>
        <w:jc w:val="both"/>
        <w:rPr>
          <w:rFonts w:eastAsiaTheme="minorHAnsi"/>
        </w:rPr>
      </w:pPr>
      <w:r>
        <w:rPr>
          <w:rFonts w:eastAsiaTheme="minorHAnsi"/>
        </w:rPr>
        <w:t xml:space="preserve">The second goal of Spred is to develop a sense of the People of God, the church.  The little church of the Spred community always opens out to the wider People of God in the parish or in the area community.  At first a sense of belonging may be hesitant.  The </w:t>
      </w:r>
      <w:r w:rsidR="00F0688D">
        <w:rPr>
          <w:rFonts w:eastAsiaTheme="minorHAnsi"/>
        </w:rPr>
        <w:t>catechists as well as our friends are</w:t>
      </w:r>
      <w:r w:rsidR="00807A1D">
        <w:rPr>
          <w:rFonts w:eastAsiaTheme="minorHAnsi"/>
        </w:rPr>
        <w:t xml:space="preserve"> </w:t>
      </w:r>
      <w:r>
        <w:rPr>
          <w:rFonts w:eastAsiaTheme="minorHAnsi"/>
        </w:rPr>
        <w:t>apt to be</w:t>
      </w:r>
      <w:r w:rsidR="00807A1D">
        <w:rPr>
          <w:rFonts w:eastAsiaTheme="minorHAnsi"/>
        </w:rPr>
        <w:t xml:space="preserve"> shy or just plain terrified.  </w:t>
      </w:r>
      <w:r>
        <w:rPr>
          <w:rFonts w:eastAsiaTheme="minorHAnsi"/>
        </w:rPr>
        <w:t>Each person has a variety of</w:t>
      </w:r>
      <w:r w:rsidR="00807A1D">
        <w:rPr>
          <w:rFonts w:eastAsiaTheme="minorHAnsi"/>
        </w:rPr>
        <w:t xml:space="preserve"> competencies and limitations. </w:t>
      </w:r>
      <w:r>
        <w:rPr>
          <w:rFonts w:eastAsiaTheme="minorHAnsi"/>
        </w:rPr>
        <w:t xml:space="preserve">Only time and kindness will provide the context for a sense of the church.  Little by little </w:t>
      </w:r>
      <w:r w:rsidR="00807A1D">
        <w:rPr>
          <w:rFonts w:eastAsiaTheme="minorHAnsi"/>
        </w:rPr>
        <w:t xml:space="preserve">a sense of belonging develops. </w:t>
      </w:r>
      <w:r>
        <w:rPr>
          <w:rFonts w:eastAsiaTheme="minorHAnsi"/>
        </w:rPr>
        <w:t xml:space="preserve">It cannot be forced and so the style is always one of invitation as </w:t>
      </w:r>
      <w:r w:rsidR="00807A1D">
        <w:rPr>
          <w:rFonts w:eastAsiaTheme="minorHAnsi"/>
        </w:rPr>
        <w:t>we move</w:t>
      </w:r>
      <w:r>
        <w:rPr>
          <w:rFonts w:eastAsiaTheme="minorHAnsi"/>
        </w:rPr>
        <w:t xml:space="preserve"> into an activity or a relationship.  Here grace often becomes visible!  We are always surprised.</w:t>
      </w:r>
    </w:p>
    <w:p w:rsidR="00D97F20" w:rsidRDefault="00D97F20" w:rsidP="00D97F20">
      <w:pPr>
        <w:autoSpaceDE w:val="0"/>
        <w:autoSpaceDN w:val="0"/>
        <w:adjustRightInd w:val="0"/>
        <w:jc w:val="both"/>
        <w:rPr>
          <w:rFonts w:eastAsiaTheme="minorHAnsi"/>
        </w:rPr>
      </w:pPr>
    </w:p>
    <w:p w:rsidR="00D97F20" w:rsidRDefault="00D97F20" w:rsidP="00D97F20">
      <w:pPr>
        <w:autoSpaceDE w:val="0"/>
        <w:autoSpaceDN w:val="0"/>
        <w:adjustRightInd w:val="0"/>
        <w:jc w:val="both"/>
        <w:rPr>
          <w:rFonts w:eastAsiaTheme="minorHAnsi"/>
        </w:rPr>
      </w:pPr>
      <w:r>
        <w:rPr>
          <w:rFonts w:eastAsiaTheme="minorHAnsi"/>
        </w:rPr>
        <w:t>Our goal to help everyone develop a sense of Jesus requires personal faith in the catechists. The catechist preparation session is a serious process to support growth in personal faith as well as in the community of faith</w:t>
      </w:r>
      <w:r w:rsidR="00F0688D">
        <w:rPr>
          <w:rFonts w:eastAsiaTheme="minorHAnsi"/>
        </w:rPr>
        <w:t>.</w:t>
      </w:r>
      <w:r>
        <w:rPr>
          <w:rFonts w:eastAsiaTheme="minorHAnsi"/>
        </w:rPr>
        <w:t xml:space="preserve">  </w:t>
      </w:r>
      <w:r w:rsidR="00F0688D">
        <w:rPr>
          <w:rFonts w:eastAsiaTheme="minorHAnsi"/>
        </w:rPr>
        <w:t>F</w:t>
      </w:r>
      <w:r>
        <w:rPr>
          <w:rFonts w:eastAsiaTheme="minorHAnsi"/>
        </w:rPr>
        <w:t>or every session with our friends, the community of catechists meets to pray and to enter into the mystery that we will be inviting our friends into in the coming session.</w:t>
      </w:r>
    </w:p>
    <w:p w:rsidR="00D97F20" w:rsidRDefault="00D97F20" w:rsidP="00D97F20">
      <w:pPr>
        <w:autoSpaceDE w:val="0"/>
        <w:autoSpaceDN w:val="0"/>
        <w:adjustRightInd w:val="0"/>
        <w:jc w:val="both"/>
        <w:rPr>
          <w:rFonts w:eastAsiaTheme="minorHAnsi"/>
        </w:rPr>
      </w:pPr>
    </w:p>
    <w:p w:rsidR="00D97F20" w:rsidRDefault="00D97F20" w:rsidP="00D97F20">
      <w:pPr>
        <w:autoSpaceDE w:val="0"/>
        <w:autoSpaceDN w:val="0"/>
        <w:adjustRightInd w:val="0"/>
        <w:jc w:val="both"/>
        <w:rPr>
          <w:rFonts w:eastAsiaTheme="minorHAnsi"/>
        </w:rPr>
      </w:pPr>
      <w:r>
        <w:rPr>
          <w:rFonts w:eastAsiaTheme="minorHAnsi"/>
        </w:rPr>
        <w:t>Pope Francis reminds us that:</w:t>
      </w:r>
    </w:p>
    <w:p w:rsidR="00D97F20" w:rsidRDefault="00D97F20" w:rsidP="00D97F20">
      <w:pPr>
        <w:autoSpaceDE w:val="0"/>
        <w:autoSpaceDN w:val="0"/>
        <w:adjustRightInd w:val="0"/>
        <w:jc w:val="both"/>
        <w:rPr>
          <w:rFonts w:eastAsiaTheme="minorHAnsi"/>
        </w:rPr>
      </w:pPr>
    </w:p>
    <w:p w:rsidR="00D97F20" w:rsidRDefault="00D97F20" w:rsidP="00F0688D">
      <w:pPr>
        <w:autoSpaceDE w:val="0"/>
        <w:autoSpaceDN w:val="0"/>
        <w:adjustRightInd w:val="0"/>
        <w:ind w:left="720"/>
        <w:jc w:val="both"/>
        <w:rPr>
          <w:rFonts w:eastAsiaTheme="minorHAnsi"/>
        </w:rPr>
      </w:pPr>
      <w:r>
        <w:rPr>
          <w:rFonts w:eastAsiaTheme="minorHAnsi"/>
        </w:rPr>
        <w:t>It is impossible to</w:t>
      </w:r>
      <w:r w:rsidR="00F0688D">
        <w:rPr>
          <w:rFonts w:eastAsiaTheme="minorHAnsi"/>
        </w:rPr>
        <w:t xml:space="preserve"> </w:t>
      </w:r>
      <w:r>
        <w:rPr>
          <w:rFonts w:eastAsiaTheme="minorHAnsi"/>
        </w:rPr>
        <w:t>...</w:t>
      </w:r>
      <w:r w:rsidR="00F0688D">
        <w:rPr>
          <w:rFonts w:eastAsiaTheme="minorHAnsi"/>
        </w:rPr>
        <w:t>persevere</w:t>
      </w:r>
      <w:r>
        <w:rPr>
          <w:rFonts w:eastAsiaTheme="minorHAnsi"/>
        </w:rPr>
        <w:t xml:space="preserve"> unless we are convinced from p</w:t>
      </w:r>
      <w:r w:rsidR="00F0688D">
        <w:rPr>
          <w:rFonts w:eastAsiaTheme="minorHAnsi"/>
        </w:rPr>
        <w:t xml:space="preserve">ersonal experience that it is </w:t>
      </w:r>
      <w:r>
        <w:rPr>
          <w:rFonts w:eastAsiaTheme="minorHAnsi"/>
        </w:rPr>
        <w:t xml:space="preserve">not the same thing to have known Jesus as not to have known him, not the same </w:t>
      </w:r>
      <w:r w:rsidR="00F0688D">
        <w:rPr>
          <w:rFonts w:eastAsiaTheme="minorHAnsi"/>
        </w:rPr>
        <w:t xml:space="preserve">thing to </w:t>
      </w:r>
      <w:r w:rsidR="00F0688D">
        <w:rPr>
          <w:rFonts w:eastAsiaTheme="minorHAnsi"/>
        </w:rPr>
        <w:tab/>
      </w:r>
      <w:r>
        <w:rPr>
          <w:rFonts w:eastAsiaTheme="minorHAnsi"/>
        </w:rPr>
        <w:t>walk with him as to walk blindly, not the same thing to contem</w:t>
      </w:r>
      <w:r w:rsidR="00F0688D">
        <w:rPr>
          <w:rFonts w:eastAsiaTheme="minorHAnsi"/>
        </w:rPr>
        <w:t xml:space="preserve">plate him, to worship him, to </w:t>
      </w:r>
      <w:r>
        <w:rPr>
          <w:rFonts w:eastAsiaTheme="minorHAnsi"/>
        </w:rPr>
        <w:t>hear his word as not to know it, and not the same thing to contemplate him, to worship him,</w:t>
      </w:r>
      <w:r w:rsidR="00F0688D">
        <w:rPr>
          <w:rFonts w:eastAsiaTheme="minorHAnsi"/>
        </w:rPr>
        <w:t xml:space="preserve"> </w:t>
      </w:r>
      <w:r>
        <w:rPr>
          <w:rFonts w:eastAsiaTheme="minorHAnsi"/>
        </w:rPr>
        <w:t xml:space="preserve">to find our peace in him, as not to. ...We know well that with </w:t>
      </w:r>
      <w:r w:rsidR="00F0688D">
        <w:rPr>
          <w:rFonts w:eastAsiaTheme="minorHAnsi"/>
        </w:rPr>
        <w:t xml:space="preserve">Jesus life becomes richer and </w:t>
      </w:r>
      <w:r>
        <w:rPr>
          <w:rFonts w:eastAsiaTheme="minorHAnsi"/>
        </w:rPr>
        <w:t>with him it is easier to find meaning in everything. (# 266)</w:t>
      </w:r>
      <w:r>
        <w:rPr>
          <w:rFonts w:eastAsiaTheme="minorHAnsi"/>
          <w:sz w:val="16"/>
          <w:szCs w:val="16"/>
        </w:rPr>
        <w:t>9</w:t>
      </w:r>
    </w:p>
    <w:p w:rsidR="00D97F20" w:rsidRDefault="00D97F20" w:rsidP="00D97F20">
      <w:pPr>
        <w:autoSpaceDE w:val="0"/>
        <w:autoSpaceDN w:val="0"/>
        <w:adjustRightInd w:val="0"/>
        <w:jc w:val="both"/>
        <w:rPr>
          <w:rFonts w:eastAsiaTheme="minorHAnsi"/>
        </w:rPr>
      </w:pPr>
      <w:r>
        <w:rPr>
          <w:rFonts w:eastAsiaTheme="minorHAnsi"/>
        </w:rPr>
        <w:t>I am convinced that our friends drink in the faith of the catechists as the community grows closer together. “When we are happy to be together Jesus is with us.” (Jean Mesny)</w:t>
      </w:r>
    </w:p>
    <w:p w:rsidR="00D97F20" w:rsidRDefault="00D97F20" w:rsidP="00D97F20">
      <w:pPr>
        <w:autoSpaceDE w:val="0"/>
        <w:autoSpaceDN w:val="0"/>
        <w:adjustRightInd w:val="0"/>
        <w:jc w:val="both"/>
        <w:rPr>
          <w:rFonts w:eastAsiaTheme="minorHAnsi"/>
        </w:rPr>
      </w:pPr>
    </w:p>
    <w:p w:rsidR="00D97F20" w:rsidRDefault="00D97F20" w:rsidP="00D97F20">
      <w:pPr>
        <w:autoSpaceDE w:val="0"/>
        <w:autoSpaceDN w:val="0"/>
        <w:adjustRightInd w:val="0"/>
        <w:jc w:val="both"/>
        <w:rPr>
          <w:rFonts w:eastAsiaTheme="minorHAnsi"/>
        </w:rPr>
      </w:pPr>
      <w:r>
        <w:rPr>
          <w:rFonts w:eastAsiaTheme="minorHAnsi"/>
        </w:rPr>
        <w:t xml:space="preserve">We make an effort to learn how to </w:t>
      </w:r>
      <w:r>
        <w:rPr>
          <w:rFonts w:eastAsiaTheme="minorHAnsi"/>
          <w:b/>
          <w:bCs/>
        </w:rPr>
        <w:t>do</w:t>
      </w:r>
      <w:r>
        <w:rPr>
          <w:rFonts w:eastAsiaTheme="minorHAnsi"/>
        </w:rPr>
        <w:t xml:space="preserve"> faith, hope and charity, directed to one another and to God.  Of course it is easier to talk </w:t>
      </w:r>
      <w:r>
        <w:rPr>
          <w:rFonts w:eastAsiaTheme="minorHAnsi"/>
          <w:b/>
          <w:bCs/>
        </w:rPr>
        <w:t>about</w:t>
      </w:r>
      <w:r>
        <w:rPr>
          <w:rFonts w:eastAsiaTheme="minorHAnsi"/>
        </w:rPr>
        <w:t xml:space="preserve"> faith, hope and love than to give witness to it with our friends.  We have to face up to the fact that we simply have to give witness to our relationship to God, to Jesus and to the Holy Spirit. We want our Spred training teams to know how much everyone appreciates this effort. Our goal is always that there </w:t>
      </w:r>
      <w:proofErr w:type="gramStart"/>
      <w:r>
        <w:rPr>
          <w:rFonts w:eastAsiaTheme="minorHAnsi"/>
        </w:rPr>
        <w:t>be</w:t>
      </w:r>
      <w:proofErr w:type="gramEnd"/>
      <w:r>
        <w:rPr>
          <w:rFonts w:eastAsiaTheme="minorHAnsi"/>
        </w:rPr>
        <w:t xml:space="preserve"> “coherence between catechist formation and the actual catechesis to be given.”</w:t>
      </w:r>
      <w:r>
        <w:rPr>
          <w:rFonts w:eastAsiaTheme="minorHAnsi"/>
          <w:sz w:val="16"/>
          <w:szCs w:val="16"/>
        </w:rPr>
        <w:t>10</w:t>
      </w:r>
      <w:r>
        <w:rPr>
          <w:rFonts w:eastAsiaTheme="minorHAnsi"/>
        </w:rPr>
        <w:tab/>
      </w:r>
      <w:r>
        <w:rPr>
          <w:rFonts w:eastAsiaTheme="minorHAnsi"/>
        </w:rPr>
        <w:tab/>
      </w:r>
      <w:r>
        <w:rPr>
          <w:rFonts w:eastAsiaTheme="minorHAnsi"/>
        </w:rPr>
        <w:tab/>
      </w:r>
      <w:r w:rsidR="00F0688D">
        <w:rPr>
          <w:rFonts w:eastAsiaTheme="minorHAnsi"/>
        </w:rPr>
        <w:tab/>
      </w:r>
      <w:r w:rsidR="00F0688D">
        <w:rPr>
          <w:rFonts w:eastAsiaTheme="minorHAnsi"/>
        </w:rPr>
        <w:tab/>
      </w:r>
      <w:r w:rsidR="00F0688D">
        <w:rPr>
          <w:rFonts w:eastAsiaTheme="minorHAnsi"/>
        </w:rPr>
        <w:tab/>
      </w:r>
      <w:r w:rsidR="00F0688D">
        <w:rPr>
          <w:rFonts w:eastAsiaTheme="minorHAnsi"/>
        </w:rPr>
        <w:tab/>
      </w:r>
      <w:r w:rsidR="00F0688D">
        <w:rPr>
          <w:rFonts w:eastAsiaTheme="minorHAnsi"/>
        </w:rPr>
        <w:tab/>
      </w:r>
      <w:r w:rsidR="00F0688D">
        <w:rPr>
          <w:rFonts w:eastAsiaTheme="minorHAnsi"/>
        </w:rPr>
        <w:tab/>
      </w:r>
      <w:r>
        <w:rPr>
          <w:rFonts w:eastAsiaTheme="minorHAnsi"/>
        </w:rPr>
        <w:t>Sr.</w:t>
      </w:r>
      <w:r w:rsidR="00F0688D">
        <w:rPr>
          <w:rFonts w:eastAsiaTheme="minorHAnsi"/>
        </w:rPr>
        <w:t xml:space="preserve"> </w:t>
      </w:r>
      <w:r>
        <w:rPr>
          <w:rFonts w:eastAsiaTheme="minorHAnsi"/>
        </w:rPr>
        <w:t>Mary Therese Harrington</w:t>
      </w:r>
    </w:p>
    <w:p w:rsidR="00D97F20" w:rsidRDefault="00F0688D" w:rsidP="00D97F20">
      <w:pPr>
        <w:autoSpaceDE w:val="0"/>
        <w:autoSpaceDN w:val="0"/>
        <w:adjustRightInd w:val="0"/>
        <w:jc w:val="both"/>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     </w:t>
      </w:r>
      <w:r>
        <w:rPr>
          <w:rFonts w:eastAsiaTheme="minorHAnsi"/>
        </w:rPr>
        <w:tab/>
      </w:r>
      <w:r>
        <w:rPr>
          <w:rFonts w:eastAsiaTheme="minorHAnsi"/>
        </w:rPr>
        <w:tab/>
      </w:r>
      <w:r>
        <w:rPr>
          <w:rFonts w:eastAsiaTheme="minorHAnsi"/>
        </w:rPr>
        <w:tab/>
      </w:r>
      <w:r w:rsidR="00D97F20">
        <w:rPr>
          <w:rFonts w:eastAsiaTheme="minorHAnsi"/>
        </w:rPr>
        <w:t>Chicago Spred Team</w:t>
      </w:r>
    </w:p>
    <w:p w:rsidR="00D97F20" w:rsidRPr="00F0688D" w:rsidRDefault="00D97F20" w:rsidP="00D97F20">
      <w:pPr>
        <w:autoSpaceDE w:val="0"/>
        <w:autoSpaceDN w:val="0"/>
        <w:adjustRightInd w:val="0"/>
        <w:jc w:val="both"/>
        <w:rPr>
          <w:rFonts w:eastAsiaTheme="minorHAnsi"/>
          <w:sz w:val="18"/>
          <w:szCs w:val="18"/>
        </w:rPr>
      </w:pPr>
      <w:r w:rsidRPr="00F0688D">
        <w:rPr>
          <w:rFonts w:eastAsiaTheme="minorHAnsi"/>
          <w:sz w:val="18"/>
          <w:szCs w:val="18"/>
        </w:rPr>
        <w:t>1.</w:t>
      </w:r>
      <w:r w:rsidR="00F0688D">
        <w:rPr>
          <w:rFonts w:eastAsiaTheme="minorHAnsi"/>
          <w:sz w:val="18"/>
          <w:szCs w:val="18"/>
        </w:rPr>
        <w:t xml:space="preserve"> </w:t>
      </w:r>
      <w:r w:rsidRPr="00F0688D">
        <w:rPr>
          <w:rFonts w:eastAsiaTheme="minorHAnsi"/>
          <w:sz w:val="18"/>
          <w:szCs w:val="18"/>
          <w:u w:val="single"/>
        </w:rPr>
        <w:t>Directory for Catechesis,</w:t>
      </w:r>
      <w:r w:rsidRPr="00F0688D">
        <w:rPr>
          <w:rFonts w:eastAsiaTheme="minorHAnsi"/>
          <w:sz w:val="18"/>
          <w:szCs w:val="18"/>
        </w:rPr>
        <w:t xml:space="preserve"> Pontifical Council for the Promotion of the New Evangelization, Vatican City, 2020</w:t>
      </w:r>
    </w:p>
    <w:p w:rsidR="00D97F20" w:rsidRPr="00F0688D" w:rsidRDefault="00D97F20" w:rsidP="00D97F20">
      <w:pPr>
        <w:autoSpaceDE w:val="0"/>
        <w:autoSpaceDN w:val="0"/>
        <w:adjustRightInd w:val="0"/>
        <w:jc w:val="both"/>
        <w:rPr>
          <w:rFonts w:eastAsiaTheme="minorHAnsi"/>
          <w:sz w:val="18"/>
          <w:szCs w:val="18"/>
        </w:rPr>
      </w:pPr>
      <w:r w:rsidRPr="00F0688D">
        <w:rPr>
          <w:rFonts w:eastAsiaTheme="minorHAnsi"/>
          <w:sz w:val="18"/>
          <w:szCs w:val="18"/>
        </w:rPr>
        <w:t>2.</w:t>
      </w:r>
      <w:r w:rsidR="00F0688D">
        <w:rPr>
          <w:rFonts w:eastAsiaTheme="minorHAnsi"/>
          <w:sz w:val="18"/>
          <w:szCs w:val="18"/>
        </w:rPr>
        <w:t xml:space="preserve"> </w:t>
      </w:r>
      <w:r w:rsidRPr="00F0688D">
        <w:rPr>
          <w:rFonts w:eastAsiaTheme="minorHAnsi"/>
          <w:sz w:val="18"/>
          <w:szCs w:val="18"/>
          <w:u w:val="single"/>
        </w:rPr>
        <w:t xml:space="preserve">Joy of the Gospel, </w:t>
      </w:r>
      <w:r w:rsidRPr="00F0688D">
        <w:rPr>
          <w:rFonts w:eastAsiaTheme="minorHAnsi"/>
          <w:sz w:val="18"/>
          <w:szCs w:val="18"/>
        </w:rPr>
        <w:t>Pope Francis, Vatican City 2013</w:t>
      </w:r>
    </w:p>
    <w:p w:rsidR="00D97F20" w:rsidRPr="00F0688D" w:rsidRDefault="00D97F20" w:rsidP="00D97F20">
      <w:pPr>
        <w:autoSpaceDE w:val="0"/>
        <w:autoSpaceDN w:val="0"/>
        <w:adjustRightInd w:val="0"/>
        <w:jc w:val="both"/>
        <w:rPr>
          <w:rFonts w:eastAsiaTheme="minorHAnsi"/>
          <w:sz w:val="18"/>
          <w:szCs w:val="18"/>
        </w:rPr>
      </w:pPr>
      <w:r w:rsidRPr="00F0688D">
        <w:rPr>
          <w:rFonts w:eastAsiaTheme="minorHAnsi"/>
          <w:sz w:val="18"/>
          <w:szCs w:val="18"/>
        </w:rPr>
        <w:t>3.</w:t>
      </w:r>
      <w:r w:rsidR="00F0688D">
        <w:rPr>
          <w:rFonts w:eastAsiaTheme="minorHAnsi"/>
          <w:sz w:val="18"/>
          <w:szCs w:val="18"/>
        </w:rPr>
        <w:t xml:space="preserve"> </w:t>
      </w:r>
      <w:r w:rsidRPr="00F0688D">
        <w:rPr>
          <w:rFonts w:eastAsiaTheme="minorHAnsi"/>
          <w:sz w:val="18"/>
          <w:szCs w:val="18"/>
          <w:u w:val="single"/>
        </w:rPr>
        <w:t>Models of Revelation</w:t>
      </w:r>
      <w:r w:rsidRPr="00F0688D">
        <w:rPr>
          <w:rFonts w:eastAsiaTheme="minorHAnsi"/>
          <w:sz w:val="18"/>
          <w:szCs w:val="18"/>
        </w:rPr>
        <w:t>, Avery Dulles, S.J. Doubleday &amp; Co, 1983 p. 246</w:t>
      </w:r>
    </w:p>
    <w:p w:rsidR="00D97F20" w:rsidRPr="00F0688D" w:rsidRDefault="00D97F20" w:rsidP="00D97F20">
      <w:pPr>
        <w:autoSpaceDE w:val="0"/>
        <w:autoSpaceDN w:val="0"/>
        <w:adjustRightInd w:val="0"/>
        <w:jc w:val="both"/>
        <w:rPr>
          <w:rFonts w:eastAsiaTheme="minorHAnsi"/>
          <w:sz w:val="18"/>
          <w:szCs w:val="18"/>
        </w:rPr>
      </w:pPr>
      <w:r w:rsidRPr="00F0688D">
        <w:rPr>
          <w:rFonts w:eastAsiaTheme="minorHAnsi"/>
          <w:sz w:val="18"/>
          <w:szCs w:val="18"/>
        </w:rPr>
        <w:t>4.</w:t>
      </w:r>
      <w:r w:rsidR="00F0688D">
        <w:rPr>
          <w:rFonts w:eastAsiaTheme="minorHAnsi"/>
          <w:sz w:val="18"/>
          <w:szCs w:val="18"/>
        </w:rPr>
        <w:t xml:space="preserve"> </w:t>
      </w:r>
      <w:r w:rsidRPr="00F0688D">
        <w:rPr>
          <w:rFonts w:eastAsiaTheme="minorHAnsi"/>
          <w:sz w:val="18"/>
          <w:szCs w:val="18"/>
          <w:u w:val="single"/>
        </w:rPr>
        <w:t>Piagetian Theory and Its</w:t>
      </w:r>
      <w:r w:rsidR="00F0688D" w:rsidRPr="00F0688D">
        <w:rPr>
          <w:rFonts w:eastAsiaTheme="minorHAnsi"/>
          <w:sz w:val="18"/>
          <w:szCs w:val="18"/>
          <w:u w:val="single"/>
        </w:rPr>
        <w:t xml:space="preserve"> </w:t>
      </w:r>
      <w:r w:rsidRPr="00F0688D">
        <w:rPr>
          <w:rFonts w:eastAsiaTheme="minorHAnsi"/>
          <w:sz w:val="18"/>
          <w:szCs w:val="18"/>
          <w:u w:val="single"/>
        </w:rPr>
        <w:t>Implications for the Helping Professions, Emphasis: The Handicapped Child</w:t>
      </w:r>
      <w:r w:rsidR="00F0688D" w:rsidRPr="00F0688D">
        <w:rPr>
          <w:rFonts w:eastAsiaTheme="minorHAnsi"/>
          <w:sz w:val="18"/>
          <w:szCs w:val="18"/>
          <w:u w:val="single"/>
        </w:rPr>
        <w:t>,</w:t>
      </w:r>
      <w:r w:rsidR="00F0688D" w:rsidRPr="00F0688D">
        <w:rPr>
          <w:rFonts w:eastAsiaTheme="minorHAnsi"/>
          <w:sz w:val="18"/>
          <w:szCs w:val="18"/>
        </w:rPr>
        <w:t xml:space="preserve"> University</w:t>
      </w:r>
      <w:r w:rsidRPr="00F0688D">
        <w:rPr>
          <w:rFonts w:eastAsiaTheme="minorHAnsi"/>
          <w:sz w:val="18"/>
          <w:szCs w:val="18"/>
        </w:rPr>
        <w:t xml:space="preserve"> </w:t>
      </w:r>
      <w:r w:rsidR="00F0688D" w:rsidRPr="00F0688D">
        <w:rPr>
          <w:rFonts w:eastAsiaTheme="minorHAnsi"/>
          <w:sz w:val="18"/>
          <w:szCs w:val="18"/>
        </w:rPr>
        <w:t>of Southern</w:t>
      </w:r>
      <w:r w:rsidRPr="00F0688D">
        <w:rPr>
          <w:rFonts w:eastAsiaTheme="minorHAnsi"/>
          <w:sz w:val="18"/>
          <w:szCs w:val="18"/>
        </w:rPr>
        <w:t xml:space="preserve"> California, 1977 p.19</w:t>
      </w:r>
    </w:p>
    <w:p w:rsidR="00D97F20" w:rsidRPr="00F0688D" w:rsidRDefault="00D97F20" w:rsidP="00D97F20">
      <w:pPr>
        <w:autoSpaceDE w:val="0"/>
        <w:autoSpaceDN w:val="0"/>
        <w:adjustRightInd w:val="0"/>
        <w:jc w:val="both"/>
        <w:rPr>
          <w:rFonts w:eastAsiaTheme="minorHAnsi"/>
          <w:sz w:val="18"/>
          <w:szCs w:val="18"/>
        </w:rPr>
      </w:pPr>
      <w:r w:rsidRPr="00F0688D">
        <w:rPr>
          <w:rFonts w:eastAsiaTheme="minorHAnsi"/>
          <w:sz w:val="18"/>
          <w:szCs w:val="18"/>
        </w:rPr>
        <w:t>5.</w:t>
      </w:r>
      <w:r w:rsidRPr="00F0688D">
        <w:rPr>
          <w:rFonts w:eastAsiaTheme="minorHAnsi"/>
          <w:sz w:val="18"/>
          <w:szCs w:val="18"/>
          <w:u w:val="single"/>
        </w:rPr>
        <w:t>The Impact of Piagetian Theory on Education, Philosophy and Psychology,</w:t>
      </w:r>
      <w:r w:rsidRPr="00F0688D">
        <w:rPr>
          <w:rFonts w:eastAsiaTheme="minorHAnsi"/>
          <w:sz w:val="18"/>
          <w:szCs w:val="18"/>
        </w:rPr>
        <w:t xml:space="preserve"> Frank B.</w:t>
      </w:r>
      <w:r w:rsidR="00F0688D" w:rsidRPr="00F0688D">
        <w:rPr>
          <w:rFonts w:eastAsiaTheme="minorHAnsi"/>
          <w:sz w:val="18"/>
          <w:szCs w:val="18"/>
        </w:rPr>
        <w:t xml:space="preserve"> </w:t>
      </w:r>
      <w:r w:rsidRPr="00F0688D">
        <w:rPr>
          <w:rFonts w:eastAsiaTheme="minorHAnsi"/>
          <w:sz w:val="18"/>
          <w:szCs w:val="18"/>
        </w:rPr>
        <w:t>Murray, University Park Press,  Baltimore, 1979 p 166</w:t>
      </w:r>
    </w:p>
    <w:p w:rsidR="00D97F20" w:rsidRPr="00F0688D" w:rsidRDefault="00D97F20" w:rsidP="00D97F20">
      <w:pPr>
        <w:autoSpaceDE w:val="0"/>
        <w:autoSpaceDN w:val="0"/>
        <w:adjustRightInd w:val="0"/>
        <w:jc w:val="both"/>
        <w:rPr>
          <w:rFonts w:eastAsiaTheme="minorHAnsi"/>
          <w:sz w:val="18"/>
          <w:szCs w:val="18"/>
          <w:lang w:val="fr-FR"/>
        </w:rPr>
      </w:pPr>
      <w:r w:rsidRPr="00F0688D">
        <w:rPr>
          <w:rFonts w:eastAsiaTheme="minorHAnsi"/>
          <w:sz w:val="18"/>
          <w:szCs w:val="18"/>
          <w:lang w:val="fr-FR"/>
        </w:rPr>
        <w:t>6.</w:t>
      </w:r>
      <w:r w:rsidR="00F0688D" w:rsidRPr="00F0688D">
        <w:rPr>
          <w:rFonts w:eastAsiaTheme="minorHAnsi"/>
          <w:sz w:val="18"/>
          <w:szCs w:val="18"/>
          <w:lang w:val="fr-FR"/>
        </w:rPr>
        <w:t xml:space="preserve"> </w:t>
      </w:r>
      <w:r w:rsidRPr="00F0688D">
        <w:rPr>
          <w:rFonts w:eastAsiaTheme="minorHAnsi"/>
          <w:sz w:val="18"/>
          <w:szCs w:val="18"/>
          <w:u w:val="single"/>
          <w:lang w:val="fr-FR"/>
        </w:rPr>
        <w:t>Le Diagnosis du Raisonnement Chez les Debile Mentaus</w:t>
      </w:r>
      <w:r w:rsidRPr="00F0688D">
        <w:rPr>
          <w:rFonts w:eastAsiaTheme="minorHAnsi"/>
          <w:sz w:val="18"/>
          <w:szCs w:val="18"/>
          <w:lang w:val="fr-FR"/>
        </w:rPr>
        <w:t>, 2nd Ed. B. Inhelder, Delachaux et Niestle, Neufchatal, Paris1963</w:t>
      </w:r>
    </w:p>
    <w:p w:rsidR="00D97F20" w:rsidRPr="00F0688D" w:rsidRDefault="00D97F20" w:rsidP="00D97F20">
      <w:pPr>
        <w:autoSpaceDE w:val="0"/>
        <w:autoSpaceDN w:val="0"/>
        <w:adjustRightInd w:val="0"/>
        <w:jc w:val="both"/>
        <w:rPr>
          <w:rFonts w:eastAsiaTheme="minorHAnsi"/>
          <w:sz w:val="18"/>
          <w:szCs w:val="18"/>
        </w:rPr>
      </w:pPr>
      <w:r w:rsidRPr="00F0688D">
        <w:rPr>
          <w:rFonts w:eastAsiaTheme="minorHAnsi"/>
          <w:sz w:val="18"/>
          <w:szCs w:val="18"/>
        </w:rPr>
        <w:t xml:space="preserve">7. Dulles, </w:t>
      </w:r>
      <w:r w:rsidR="00F0688D" w:rsidRPr="00F0688D">
        <w:rPr>
          <w:rFonts w:eastAsiaTheme="minorHAnsi"/>
          <w:sz w:val="18"/>
          <w:szCs w:val="18"/>
        </w:rPr>
        <w:t>Ibid p.257, 8</w:t>
      </w:r>
      <w:r w:rsidRPr="00F0688D">
        <w:rPr>
          <w:rFonts w:eastAsiaTheme="minorHAnsi"/>
          <w:sz w:val="18"/>
          <w:szCs w:val="18"/>
        </w:rPr>
        <w:t xml:space="preserve">. </w:t>
      </w:r>
      <w:proofErr w:type="gramStart"/>
      <w:r w:rsidRPr="00F0688D">
        <w:rPr>
          <w:rFonts w:eastAsiaTheme="minorHAnsi"/>
          <w:sz w:val="18"/>
          <w:szCs w:val="18"/>
        </w:rPr>
        <w:t xml:space="preserve">Pope Francis, Ibid,  </w:t>
      </w:r>
      <w:r w:rsidRPr="00F0688D">
        <w:rPr>
          <w:rFonts w:eastAsiaTheme="minorHAnsi"/>
          <w:sz w:val="18"/>
          <w:szCs w:val="18"/>
        </w:rPr>
        <w:tab/>
        <w:t>9.</w:t>
      </w:r>
      <w:proofErr w:type="gramEnd"/>
      <w:r w:rsidRPr="00F0688D">
        <w:rPr>
          <w:rFonts w:eastAsiaTheme="minorHAnsi"/>
          <w:sz w:val="18"/>
          <w:szCs w:val="18"/>
        </w:rPr>
        <w:t xml:space="preserve"> Pope Francis, Ibid,   10 </w:t>
      </w:r>
      <w:r w:rsidRPr="00F0688D">
        <w:rPr>
          <w:rFonts w:eastAsiaTheme="minorHAnsi"/>
          <w:sz w:val="18"/>
          <w:szCs w:val="18"/>
          <w:u w:val="single"/>
        </w:rPr>
        <w:t>Directory for Catechesis</w:t>
      </w:r>
      <w:r w:rsidRPr="00F0688D">
        <w:rPr>
          <w:rFonts w:eastAsiaTheme="minorHAnsi"/>
          <w:sz w:val="18"/>
          <w:szCs w:val="18"/>
        </w:rPr>
        <w:t>, Ibid #135</w:t>
      </w:r>
    </w:p>
    <w:p w:rsidR="00877A96" w:rsidRPr="002334E4" w:rsidRDefault="00877A96" w:rsidP="00877A96">
      <w:pPr>
        <w:pStyle w:val="NoSpacing"/>
        <w:spacing w:line="230" w:lineRule="exact"/>
        <w:jc w:val="center"/>
        <w:rPr>
          <w:b/>
          <w:u w:val="single"/>
        </w:rPr>
      </w:pPr>
      <w:r w:rsidRPr="002334E4">
        <w:rPr>
          <w:b/>
          <w:u w:val="single"/>
        </w:rPr>
        <w:lastRenderedPageBreak/>
        <w:t>Tentative Spred Center Calendar 2021</w:t>
      </w:r>
    </w:p>
    <w:p w:rsidR="00877A96" w:rsidRPr="00877A96" w:rsidRDefault="00877A96" w:rsidP="00877A96">
      <w:pPr>
        <w:pStyle w:val="NoSpacing"/>
        <w:spacing w:line="230" w:lineRule="exact"/>
        <w:jc w:val="both"/>
        <w:rPr>
          <w:lang w:val="es-MX"/>
        </w:rPr>
      </w:pPr>
    </w:p>
    <w:tbl>
      <w:tblPr>
        <w:tblStyle w:val="TableGrid"/>
        <w:tblW w:w="0" w:type="auto"/>
        <w:tblLook w:val="04A0"/>
      </w:tblPr>
      <w:tblGrid>
        <w:gridCol w:w="5364"/>
        <w:gridCol w:w="5364"/>
      </w:tblGrid>
      <w:tr w:rsidR="00877A96" w:rsidRPr="00877A96" w:rsidTr="00B25FE7">
        <w:trPr>
          <w:trHeight w:val="2051"/>
        </w:trPr>
        <w:tc>
          <w:tcPr>
            <w:tcW w:w="5364" w:type="dxa"/>
            <w:tcBorders>
              <w:top w:val="nil"/>
              <w:left w:val="nil"/>
              <w:bottom w:val="nil"/>
              <w:right w:val="nil"/>
            </w:tcBorders>
          </w:tcPr>
          <w:p w:rsidR="00877A96" w:rsidRPr="002334E4" w:rsidRDefault="00877A96" w:rsidP="00B25FE7">
            <w:pPr>
              <w:pStyle w:val="NoSpacing"/>
              <w:ind w:right="-180"/>
              <w:rPr>
                <w:rFonts w:cs="Times New Roman"/>
                <w:b/>
                <w:color w:val="000000"/>
                <w:szCs w:val="24"/>
                <w:u w:val="single"/>
              </w:rPr>
            </w:pPr>
            <w:r w:rsidRPr="002334E4">
              <w:rPr>
                <w:rFonts w:cs="Times New Roman"/>
                <w:b/>
                <w:color w:val="000000"/>
                <w:szCs w:val="24"/>
                <w:u w:val="single"/>
              </w:rPr>
              <w:t>Spred Center Training: 312-842-1039</w:t>
            </w:r>
          </w:p>
          <w:p w:rsidR="00877A96" w:rsidRPr="002334E4" w:rsidRDefault="00877A96" w:rsidP="00B25FE7">
            <w:pPr>
              <w:pStyle w:val="NoSpacing"/>
              <w:ind w:right="-180"/>
              <w:rPr>
                <w:rFonts w:cs="Times New Roman"/>
                <w:b/>
                <w:color w:val="000000"/>
                <w:szCs w:val="24"/>
                <w:u w:val="single"/>
              </w:rPr>
            </w:pPr>
          </w:p>
          <w:p w:rsidR="00877A96" w:rsidRPr="002334E4" w:rsidRDefault="00877A96" w:rsidP="00B25FE7">
            <w:pPr>
              <w:pStyle w:val="NoSpacing"/>
              <w:ind w:right="-180"/>
              <w:rPr>
                <w:rFonts w:cs="Times New Roman"/>
                <w:b/>
                <w:color w:val="000000"/>
                <w:szCs w:val="24"/>
              </w:rPr>
            </w:pPr>
            <w:r w:rsidRPr="002334E4">
              <w:rPr>
                <w:rFonts w:cs="Times New Roman"/>
                <w:b/>
                <w:color w:val="000000"/>
                <w:szCs w:val="24"/>
                <w:u w:val="single"/>
              </w:rPr>
              <w:t>Introduction:</w:t>
            </w:r>
            <w:r w:rsidRPr="002334E4">
              <w:rPr>
                <w:rFonts w:cs="Times New Roman"/>
                <w:b/>
                <w:color w:val="000000"/>
                <w:szCs w:val="24"/>
              </w:rPr>
              <w:t xml:space="preserve"> Oct. 9, 16, 23. 1 - 6 pm. </w:t>
            </w:r>
          </w:p>
          <w:p w:rsidR="00877A96" w:rsidRPr="002334E4" w:rsidRDefault="00877A96" w:rsidP="00B25FE7">
            <w:pPr>
              <w:pStyle w:val="NoSpacing"/>
              <w:ind w:right="-180"/>
              <w:rPr>
                <w:rFonts w:cs="Times New Roman"/>
                <w:b/>
                <w:color w:val="000000"/>
                <w:szCs w:val="24"/>
              </w:rPr>
            </w:pPr>
            <w:r w:rsidRPr="002334E4">
              <w:rPr>
                <w:rFonts w:cs="Times New Roman"/>
                <w:b/>
                <w:color w:val="000000"/>
                <w:szCs w:val="24"/>
              </w:rPr>
              <w:t>2956 South Lowe Ave., Chicago.</w:t>
            </w:r>
          </w:p>
          <w:p w:rsidR="00877A96" w:rsidRPr="002334E4" w:rsidRDefault="00877A96" w:rsidP="00B25FE7">
            <w:pPr>
              <w:pStyle w:val="NoSpacing"/>
              <w:ind w:right="-180"/>
              <w:rPr>
                <w:rFonts w:cs="Times New Roman"/>
                <w:b/>
                <w:color w:val="000000"/>
                <w:szCs w:val="24"/>
              </w:rPr>
            </w:pPr>
          </w:p>
          <w:p w:rsidR="00877A96" w:rsidRPr="002334E4" w:rsidRDefault="00877A96" w:rsidP="00B25FE7">
            <w:pPr>
              <w:pStyle w:val="NoSpacing"/>
              <w:ind w:right="-180"/>
              <w:rPr>
                <w:rFonts w:cs="Times New Roman"/>
                <w:b/>
                <w:color w:val="000000"/>
                <w:szCs w:val="24"/>
              </w:rPr>
            </w:pPr>
            <w:r w:rsidRPr="002334E4">
              <w:rPr>
                <w:rFonts w:cs="Times New Roman"/>
                <w:b/>
                <w:color w:val="000000"/>
                <w:szCs w:val="24"/>
                <w:u w:val="single"/>
              </w:rPr>
              <w:t>Role Orientation</w:t>
            </w:r>
            <w:r w:rsidRPr="002334E4">
              <w:rPr>
                <w:rFonts w:cs="Times New Roman"/>
                <w:b/>
                <w:color w:val="000000"/>
                <w:szCs w:val="24"/>
              </w:rPr>
              <w:t xml:space="preserve">: Nov. 13, 20. 1- 6 pm. </w:t>
            </w:r>
          </w:p>
          <w:p w:rsidR="00877A96" w:rsidRPr="002334E4" w:rsidRDefault="00877A96" w:rsidP="00B25FE7">
            <w:pPr>
              <w:pStyle w:val="NoSpacing"/>
              <w:ind w:right="-180"/>
              <w:rPr>
                <w:rFonts w:cs="Times New Roman"/>
                <w:b/>
                <w:color w:val="000000"/>
                <w:szCs w:val="24"/>
              </w:rPr>
            </w:pPr>
            <w:r w:rsidRPr="002334E4">
              <w:rPr>
                <w:rFonts w:cs="Times New Roman"/>
                <w:b/>
                <w:color w:val="000000"/>
                <w:szCs w:val="24"/>
              </w:rPr>
              <w:t>2956 South Lowe Ave., Chicago.</w:t>
            </w:r>
          </w:p>
          <w:p w:rsidR="00877A96" w:rsidRPr="00877A96" w:rsidRDefault="00877A96" w:rsidP="00B25FE7">
            <w:pPr>
              <w:pStyle w:val="NoSpacing"/>
              <w:ind w:right="-180"/>
              <w:rPr>
                <w:rFonts w:cs="Times New Roman"/>
                <w:color w:val="000000"/>
                <w:szCs w:val="24"/>
              </w:rPr>
            </w:pPr>
          </w:p>
        </w:tc>
        <w:tc>
          <w:tcPr>
            <w:tcW w:w="5364" w:type="dxa"/>
            <w:tcBorders>
              <w:top w:val="nil"/>
              <w:left w:val="nil"/>
              <w:bottom w:val="nil"/>
              <w:right w:val="nil"/>
            </w:tcBorders>
          </w:tcPr>
          <w:p w:rsidR="00877A96" w:rsidRPr="002334E4" w:rsidRDefault="00877A96" w:rsidP="00B25FE7">
            <w:pPr>
              <w:pStyle w:val="NoSpacing"/>
              <w:ind w:right="-180"/>
              <w:rPr>
                <w:rFonts w:cs="Times New Roman"/>
                <w:b/>
                <w:color w:val="000000"/>
                <w:szCs w:val="24"/>
              </w:rPr>
            </w:pPr>
            <w:r w:rsidRPr="002334E4">
              <w:rPr>
                <w:rFonts w:cs="Times New Roman"/>
                <w:b/>
                <w:color w:val="000000"/>
                <w:szCs w:val="24"/>
                <w:u w:val="single"/>
              </w:rPr>
              <w:t>Spred Center Observation: 312-842-1039</w:t>
            </w:r>
          </w:p>
          <w:p w:rsidR="00877A96" w:rsidRPr="002334E4" w:rsidRDefault="00877A96" w:rsidP="00B25FE7">
            <w:pPr>
              <w:pStyle w:val="NoSpacing"/>
              <w:ind w:right="-180"/>
              <w:rPr>
                <w:rFonts w:cs="Times New Roman"/>
                <w:b/>
                <w:color w:val="000000"/>
                <w:szCs w:val="24"/>
              </w:rPr>
            </w:pPr>
            <w:r w:rsidRPr="002334E4">
              <w:rPr>
                <w:rFonts w:cs="Times New Roman"/>
                <w:b/>
                <w:color w:val="000000"/>
                <w:szCs w:val="24"/>
              </w:rPr>
              <w:t>6-10 Mondays 6:00 pm, Sept. 20, Oct. 4, 18.</w:t>
            </w:r>
          </w:p>
          <w:p w:rsidR="00877A96" w:rsidRPr="002334E4" w:rsidRDefault="00877A96" w:rsidP="00B25FE7">
            <w:pPr>
              <w:pStyle w:val="NoSpacing"/>
              <w:ind w:right="-180"/>
              <w:rPr>
                <w:rFonts w:cs="Times New Roman"/>
                <w:b/>
                <w:color w:val="000000"/>
                <w:szCs w:val="24"/>
              </w:rPr>
            </w:pPr>
            <w:r w:rsidRPr="002334E4">
              <w:rPr>
                <w:rFonts w:cs="Times New Roman"/>
                <w:b/>
                <w:color w:val="000000"/>
                <w:szCs w:val="24"/>
              </w:rPr>
              <w:t>11-16 Tuesday 7:00 pm, Sept. 21, Oct. 5, 1</w:t>
            </w:r>
            <w:r w:rsidR="002334E4">
              <w:rPr>
                <w:rFonts w:cs="Times New Roman"/>
                <w:b/>
                <w:color w:val="000000"/>
                <w:szCs w:val="24"/>
              </w:rPr>
              <w:t>9</w:t>
            </w:r>
            <w:r w:rsidRPr="002334E4">
              <w:rPr>
                <w:rFonts w:cs="Times New Roman"/>
                <w:b/>
                <w:color w:val="000000"/>
                <w:szCs w:val="24"/>
              </w:rPr>
              <w:t>.</w:t>
            </w:r>
          </w:p>
          <w:p w:rsidR="00877A96" w:rsidRPr="002334E4" w:rsidRDefault="00877A96" w:rsidP="00B25FE7">
            <w:pPr>
              <w:pStyle w:val="NoSpacing"/>
              <w:ind w:right="-180"/>
              <w:rPr>
                <w:rFonts w:cs="Times New Roman"/>
                <w:b/>
                <w:color w:val="000000"/>
                <w:szCs w:val="24"/>
              </w:rPr>
            </w:pPr>
            <w:r w:rsidRPr="002334E4">
              <w:rPr>
                <w:rFonts w:cs="Times New Roman"/>
                <w:b/>
                <w:color w:val="000000"/>
                <w:szCs w:val="24"/>
              </w:rPr>
              <w:t>17-21 Tuesday 7:00 pm, Sept. 21, Oct. 5, 19.</w:t>
            </w:r>
          </w:p>
          <w:p w:rsidR="00877A96" w:rsidRPr="002334E4" w:rsidRDefault="00877A96" w:rsidP="00B25FE7">
            <w:pPr>
              <w:pStyle w:val="NoSpacing"/>
              <w:ind w:right="-180"/>
              <w:rPr>
                <w:rFonts w:cs="Times New Roman"/>
                <w:b/>
                <w:color w:val="000000"/>
                <w:szCs w:val="24"/>
              </w:rPr>
            </w:pPr>
            <w:r w:rsidRPr="002334E4">
              <w:rPr>
                <w:rFonts w:cs="Times New Roman"/>
                <w:b/>
                <w:color w:val="000000"/>
                <w:szCs w:val="24"/>
              </w:rPr>
              <w:t>22+ Mondays 7:00 pm, Sept. 20, Oct. 4, 18</w:t>
            </w:r>
          </w:p>
          <w:p w:rsidR="00877A96" w:rsidRPr="002334E4" w:rsidRDefault="00877A96" w:rsidP="00B25FE7">
            <w:pPr>
              <w:pStyle w:val="NoSpacing"/>
              <w:ind w:right="-180"/>
              <w:rPr>
                <w:rFonts w:cs="Times New Roman"/>
                <w:b/>
                <w:color w:val="000000"/>
                <w:szCs w:val="24"/>
              </w:rPr>
            </w:pPr>
          </w:p>
          <w:p w:rsidR="00877A96" w:rsidRPr="00877A96" w:rsidRDefault="00877A96" w:rsidP="002334E4">
            <w:pPr>
              <w:pStyle w:val="NoSpacing"/>
              <w:ind w:right="-180"/>
              <w:rPr>
                <w:rFonts w:cs="Times New Roman"/>
                <w:color w:val="000000"/>
                <w:szCs w:val="24"/>
              </w:rPr>
            </w:pPr>
            <w:r w:rsidRPr="002334E4">
              <w:rPr>
                <w:rFonts w:cs="Times New Roman"/>
                <w:b/>
                <w:color w:val="000000"/>
                <w:szCs w:val="24"/>
                <w:u w:val="single"/>
              </w:rPr>
              <w:t>Spred Family Liturgy</w:t>
            </w:r>
            <w:r w:rsidRPr="002334E4">
              <w:rPr>
                <w:rFonts w:cs="Times New Roman"/>
                <w:b/>
                <w:color w:val="000000"/>
                <w:szCs w:val="24"/>
              </w:rPr>
              <w:t>: Oct. 3, Nov. 7, Dec. 5</w:t>
            </w:r>
          </w:p>
        </w:tc>
      </w:tr>
    </w:tbl>
    <w:p w:rsidR="00CC5B13" w:rsidRPr="00877A96" w:rsidRDefault="00CC5B13" w:rsidP="00877A96">
      <w:pPr>
        <w:autoSpaceDE w:val="0"/>
        <w:autoSpaceDN w:val="0"/>
        <w:adjustRightInd w:val="0"/>
        <w:jc w:val="center"/>
        <w:rPr>
          <w:rFonts w:eastAsiaTheme="minorHAnsi"/>
        </w:rPr>
      </w:pPr>
    </w:p>
    <w:p w:rsidR="00CC5B13" w:rsidRPr="00877A96" w:rsidRDefault="00CC5B13" w:rsidP="0004040F">
      <w:pPr>
        <w:autoSpaceDE w:val="0"/>
        <w:autoSpaceDN w:val="0"/>
        <w:adjustRightInd w:val="0"/>
        <w:jc w:val="both"/>
        <w:rPr>
          <w:rFonts w:eastAsiaTheme="minorHAnsi"/>
        </w:rPr>
      </w:pPr>
    </w:p>
    <w:p w:rsidR="00CC5B13" w:rsidRPr="00877A96" w:rsidRDefault="00CC5B13" w:rsidP="0004040F">
      <w:pPr>
        <w:autoSpaceDE w:val="0"/>
        <w:autoSpaceDN w:val="0"/>
        <w:adjustRightInd w:val="0"/>
        <w:jc w:val="both"/>
        <w:rPr>
          <w:rFonts w:eastAsiaTheme="minorHAnsi"/>
        </w:rPr>
      </w:pPr>
    </w:p>
    <w:p w:rsidR="00CC5B13" w:rsidRPr="00BF0CAA" w:rsidRDefault="00CC5B13" w:rsidP="0004040F">
      <w:pPr>
        <w:autoSpaceDE w:val="0"/>
        <w:autoSpaceDN w:val="0"/>
        <w:adjustRightInd w:val="0"/>
        <w:jc w:val="both"/>
        <w:rPr>
          <w:rFonts w:eastAsiaTheme="minorHAnsi"/>
        </w:rPr>
      </w:pPr>
    </w:p>
    <w:sectPr w:rsidR="00CC5B13" w:rsidRPr="00BF0CAA" w:rsidSect="00785E25">
      <w:pgSz w:w="12240" w:h="15840"/>
      <w:pgMar w:top="576" w:right="576"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EAF" w:rsidRDefault="00640EAF" w:rsidP="002454E3">
      <w:r>
        <w:separator/>
      </w:r>
    </w:p>
  </w:endnote>
  <w:endnote w:type="continuationSeparator" w:id="1">
    <w:p w:rsidR="00640EAF" w:rsidRDefault="00640EAF" w:rsidP="00245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EAF" w:rsidRDefault="00640EAF" w:rsidP="002454E3">
      <w:r>
        <w:separator/>
      </w:r>
    </w:p>
  </w:footnote>
  <w:footnote w:type="continuationSeparator" w:id="1">
    <w:p w:rsidR="00640EAF" w:rsidRDefault="00640EAF" w:rsidP="002454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71312"/>
    <w:rsid w:val="00035643"/>
    <w:rsid w:val="0004040F"/>
    <w:rsid w:val="000664CE"/>
    <w:rsid w:val="000679B1"/>
    <w:rsid w:val="000B40FB"/>
    <w:rsid w:val="000B5ABA"/>
    <w:rsid w:val="00137589"/>
    <w:rsid w:val="001610DF"/>
    <w:rsid w:val="001622FB"/>
    <w:rsid w:val="001770A5"/>
    <w:rsid w:val="001A7E0C"/>
    <w:rsid w:val="001D10B1"/>
    <w:rsid w:val="00205253"/>
    <w:rsid w:val="002210B3"/>
    <w:rsid w:val="002334E4"/>
    <w:rsid w:val="002454E3"/>
    <w:rsid w:val="00246B26"/>
    <w:rsid w:val="00252E39"/>
    <w:rsid w:val="00293387"/>
    <w:rsid w:val="002C7D68"/>
    <w:rsid w:val="002D3432"/>
    <w:rsid w:val="002E76A7"/>
    <w:rsid w:val="00314259"/>
    <w:rsid w:val="00337813"/>
    <w:rsid w:val="003435AC"/>
    <w:rsid w:val="00447B75"/>
    <w:rsid w:val="00544DD8"/>
    <w:rsid w:val="005F05CE"/>
    <w:rsid w:val="0063432C"/>
    <w:rsid w:val="00640EAF"/>
    <w:rsid w:val="0074170C"/>
    <w:rsid w:val="00785E25"/>
    <w:rsid w:val="007F4B26"/>
    <w:rsid w:val="00807A1D"/>
    <w:rsid w:val="00824F64"/>
    <w:rsid w:val="008276B6"/>
    <w:rsid w:val="008405D2"/>
    <w:rsid w:val="008424C9"/>
    <w:rsid w:val="00856746"/>
    <w:rsid w:val="00877A96"/>
    <w:rsid w:val="008E0808"/>
    <w:rsid w:val="00924722"/>
    <w:rsid w:val="00943FFD"/>
    <w:rsid w:val="0097783E"/>
    <w:rsid w:val="00990A60"/>
    <w:rsid w:val="009970F1"/>
    <w:rsid w:val="009E4A55"/>
    <w:rsid w:val="00A14AA5"/>
    <w:rsid w:val="00A32BD6"/>
    <w:rsid w:val="00A40D25"/>
    <w:rsid w:val="00A81B3C"/>
    <w:rsid w:val="00B5332D"/>
    <w:rsid w:val="00B772D7"/>
    <w:rsid w:val="00BF0CAA"/>
    <w:rsid w:val="00C0728D"/>
    <w:rsid w:val="00C23F49"/>
    <w:rsid w:val="00CC5B13"/>
    <w:rsid w:val="00CD4830"/>
    <w:rsid w:val="00CE5CCD"/>
    <w:rsid w:val="00CF36DB"/>
    <w:rsid w:val="00D0369B"/>
    <w:rsid w:val="00D33D5C"/>
    <w:rsid w:val="00D44E0B"/>
    <w:rsid w:val="00D71312"/>
    <w:rsid w:val="00D97F20"/>
    <w:rsid w:val="00E61173"/>
    <w:rsid w:val="00EA49CF"/>
    <w:rsid w:val="00EB1CF3"/>
    <w:rsid w:val="00ED08F3"/>
    <w:rsid w:val="00EE59C5"/>
    <w:rsid w:val="00F0688D"/>
    <w:rsid w:val="00F54B72"/>
    <w:rsid w:val="00F74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E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312"/>
    <w:pPr>
      <w:spacing w:after="0" w:line="240" w:lineRule="auto"/>
    </w:pPr>
    <w:rPr>
      <w:rFonts w:cstheme="minorBidi"/>
      <w:szCs w:val="22"/>
    </w:rPr>
  </w:style>
  <w:style w:type="character" w:styleId="Strong">
    <w:name w:val="Strong"/>
    <w:basedOn w:val="DefaultParagraphFont"/>
    <w:uiPriority w:val="22"/>
    <w:qFormat/>
    <w:rsid w:val="00D71312"/>
    <w:rPr>
      <w:b/>
      <w:bCs/>
    </w:rPr>
  </w:style>
  <w:style w:type="character" w:customStyle="1" w:styleId="apple-converted-space">
    <w:name w:val="apple-converted-space"/>
    <w:basedOn w:val="DefaultParagraphFont"/>
    <w:rsid w:val="00D71312"/>
  </w:style>
  <w:style w:type="paragraph" w:styleId="BalloonText">
    <w:name w:val="Balloon Text"/>
    <w:basedOn w:val="Normal"/>
    <w:link w:val="BalloonTextChar"/>
    <w:uiPriority w:val="99"/>
    <w:semiHidden/>
    <w:unhideWhenUsed/>
    <w:rsid w:val="00D7131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71312"/>
    <w:rPr>
      <w:rFonts w:ascii="Tahoma" w:hAnsi="Tahoma" w:cs="Tahoma"/>
      <w:sz w:val="16"/>
      <w:szCs w:val="16"/>
    </w:rPr>
  </w:style>
  <w:style w:type="paragraph" w:styleId="EndnoteText">
    <w:name w:val="endnote text"/>
    <w:basedOn w:val="Normal"/>
    <w:link w:val="EndnoteTextChar"/>
    <w:uiPriority w:val="99"/>
    <w:unhideWhenUsed/>
    <w:rsid w:val="002454E3"/>
    <w:rPr>
      <w:sz w:val="20"/>
      <w:szCs w:val="20"/>
    </w:rPr>
  </w:style>
  <w:style w:type="character" w:customStyle="1" w:styleId="EndnoteTextChar">
    <w:name w:val="Endnote Text Char"/>
    <w:basedOn w:val="DefaultParagraphFont"/>
    <w:link w:val="EndnoteText"/>
    <w:uiPriority w:val="99"/>
    <w:rsid w:val="002454E3"/>
    <w:rPr>
      <w:rFonts w:eastAsia="Times New Roman"/>
      <w:sz w:val="20"/>
      <w:szCs w:val="20"/>
    </w:rPr>
  </w:style>
  <w:style w:type="character" w:styleId="EndnoteReference">
    <w:name w:val="endnote reference"/>
    <w:basedOn w:val="DefaultParagraphFont"/>
    <w:uiPriority w:val="99"/>
    <w:semiHidden/>
    <w:unhideWhenUsed/>
    <w:rsid w:val="002454E3"/>
    <w:rPr>
      <w:vertAlign w:val="superscript"/>
    </w:rPr>
  </w:style>
  <w:style w:type="table" w:styleId="TableGrid">
    <w:name w:val="Table Grid"/>
    <w:basedOn w:val="TableNormal"/>
    <w:uiPriority w:val="59"/>
    <w:rsid w:val="00877A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4</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2021-05-24T15:48:00Z</cp:lastPrinted>
  <dcterms:created xsi:type="dcterms:W3CDTF">2020-09-16T13:26:00Z</dcterms:created>
  <dcterms:modified xsi:type="dcterms:W3CDTF">2021-10-04T13:22:00Z</dcterms:modified>
</cp:coreProperties>
</file>